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Style w:val="4"/>
          <w:rFonts w:hint="eastAsia"/>
          <w:b/>
          <w:i w:val="0"/>
          <w:color w:val="333333"/>
          <w:sz w:val="32"/>
          <w:szCs w:val="32"/>
          <w:lang w:val="en-US" w:eastAsia="zh-CN"/>
        </w:rPr>
      </w:pPr>
      <w:r>
        <w:rPr>
          <w:rStyle w:val="4"/>
          <w:rFonts w:hint="eastAsia"/>
          <w:b/>
          <w:i w:val="0"/>
          <w:color w:val="333333"/>
          <w:sz w:val="32"/>
          <w:szCs w:val="32"/>
          <w:lang w:val="en-US" w:eastAsia="zh-CN"/>
        </w:rPr>
        <w:t>初中化学国培研修计划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Style w:val="4"/>
          <w:rFonts w:hint="eastAsia"/>
          <w:b/>
          <w:i w:val="0"/>
          <w:color w:val="333333"/>
          <w:sz w:val="32"/>
          <w:szCs w:val="32"/>
          <w:lang w:val="en-US" w:eastAsia="zh-CN"/>
        </w:rPr>
      </w:pPr>
      <w:r>
        <w:rPr>
          <w:rStyle w:val="4"/>
          <w:rFonts w:hint="eastAsia"/>
          <w:b/>
          <w:i w:val="0"/>
          <w:color w:val="333333"/>
          <w:sz w:val="32"/>
          <w:szCs w:val="32"/>
          <w:lang w:val="en-US" w:eastAsia="zh-CN"/>
        </w:rPr>
        <w:t>雨城区对岩镇中心学</w:t>
      </w:r>
      <w:bookmarkStart w:id="0" w:name="_GoBack"/>
      <w:bookmarkEnd w:id="0"/>
      <w:r>
        <w:rPr>
          <w:rStyle w:val="4"/>
          <w:rFonts w:hint="eastAsia"/>
          <w:b/>
          <w:i w:val="0"/>
          <w:color w:val="333333"/>
          <w:sz w:val="32"/>
          <w:szCs w:val="32"/>
          <w:lang w:val="en-US" w:eastAsia="zh-CN"/>
        </w:rPr>
        <w:t>校    罗亚莉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rStyle w:val="4"/>
          <w:b/>
          <w:i w:val="0"/>
          <w:color w:val="333333"/>
          <w:sz w:val="24"/>
          <w:szCs w:val="24"/>
        </w:rPr>
        <w:t>【研修主题】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通过校本研修，提高教育教学能力和业务水平，积极推进素质教育，坚持以促进学习全面发展为原则，把新课改的精神落实到日常的教育教学工作中。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rStyle w:val="4"/>
          <w:b/>
          <w:i w:val="0"/>
          <w:color w:val="333333"/>
          <w:sz w:val="24"/>
          <w:szCs w:val="24"/>
        </w:rPr>
        <w:t>【研修目标】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通过开展校本研修，掌握先进的教育理念和教育思想，以学习课程标准为抓手，通过课堂改革，转变教育观念，积极探索学生养成教育的新模式，为提高教育教学质量奠定良好的基础。把校本研修从课堂向课外，从教学向德育拓展延伸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rStyle w:val="4"/>
          <w:b/>
          <w:i w:val="0"/>
          <w:color w:val="333333"/>
          <w:sz w:val="24"/>
          <w:szCs w:val="24"/>
        </w:rPr>
        <w:t>【学习内容】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1、学习《中小学教师职业道德规范》加强自身的师德修养。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2、精心备课、认真上课，课后及时反思总结。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3、不断提高自己的教育教学能力，积极学习新课程标准及新教学理念，努力提高自己的执教能力，形成自己独特的教学风格。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4、开展学习以信息技术为主要内容的现代教学技能的研修。联系运用电子白板，运用多媒体独立制作电子教案。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5、以课题研究为依托，以自主研究为切入点，积极探索，参与课题研究。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认真参加“教研组研讨”活动，寻找适合自己的发展之路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right="0"/>
        <w:rPr>
          <w:color w:val="333333"/>
          <w:sz w:val="24"/>
          <w:szCs w:val="24"/>
        </w:rPr>
      </w:pPr>
      <w:r>
        <w:rPr>
          <w:rStyle w:val="4"/>
          <w:b/>
          <w:i w:val="0"/>
          <w:color w:val="333333"/>
          <w:sz w:val="24"/>
          <w:szCs w:val="24"/>
        </w:rPr>
        <w:t>【实施计划】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1、坚持政治学习、业务学习，多看教育教学专著，努力提高个人的专业素养。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2、积极参加网络教研，了解最前沿的教改信息。扩展自己的知识视野，不断更新教育教学理论。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3、工作中严要求，不松懈。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4、认真开展听课评课活动，学习身边教师的宝贵经验，提高自己的教育水平。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课后及时写教学反思，认真撰写教育教学心得体会，在教学中利用多媒体教学，激发学生的学习兴趣，提高解决问题的能力。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 w:firstLine="480"/>
        <w:jc w:val="both"/>
        <w:rPr>
          <w:color w:val="auto"/>
          <w:sz w:val="24"/>
          <w:szCs w:val="24"/>
          <w:u w:val="none"/>
        </w:rPr>
      </w:pPr>
    </w:p>
    <w:p>
      <w:pPr>
        <w:rPr>
          <w:color w:val="auto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20B89"/>
    <w:rsid w:val="36251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66C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66CC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ds-reads-from"/>
    <w:basedOn w:val="3"/>
    <w:uiPriority w:val="0"/>
  </w:style>
  <w:style w:type="character" w:customStyle="1" w:styleId="14">
    <w:name w:val="ds-reads-app-special"/>
    <w:basedOn w:val="3"/>
    <w:uiPriority w:val="0"/>
    <w:rPr>
      <w:color w:val="FFFFFF"/>
      <w:shd w:val="clear" w:fill="F94A47"/>
    </w:rPr>
  </w:style>
  <w:style w:type="character" w:customStyle="1" w:styleId="15">
    <w:name w:val="ds-unread-count"/>
    <w:basedOn w:val="3"/>
    <w:uiPriority w:val="0"/>
    <w:rPr>
      <w:b/>
      <w:color w:val="EE3322"/>
    </w:rPr>
  </w:style>
  <w:style w:type="character" w:customStyle="1" w:styleId="16">
    <w:name w:val="cy-number"/>
    <w:basedOn w:val="3"/>
    <w:uiPriority w:val="0"/>
    <w:rPr>
      <w:rFonts w:ascii="Impact" w:hAnsi="Impact" w:eastAsia="Impact" w:cs="Impact"/>
      <w:color w:val="5FBF5E"/>
      <w:sz w:val="30"/>
      <w:szCs w:val="30"/>
    </w:rPr>
  </w:style>
  <w:style w:type="character" w:customStyle="1" w:styleId="17">
    <w:name w:val="comment-number"/>
    <w:basedOn w:val="3"/>
    <w:uiPriority w:val="0"/>
    <w:rPr>
      <w:color w:val="5FBF5E"/>
    </w:rPr>
  </w:style>
  <w:style w:type="character" w:customStyle="1" w:styleId="18">
    <w:name w:val="prompt-empty-w"/>
    <w:basedOn w:val="3"/>
    <w:uiPriority w:val="0"/>
    <w:rPr>
      <w:vanish/>
      <w:color w:val="5FBF5E"/>
      <w:sz w:val="18"/>
      <w:szCs w:val="18"/>
    </w:rPr>
  </w:style>
  <w:style w:type="character" w:customStyle="1" w:styleId="19">
    <w:name w:val="text-null"/>
    <w:basedOn w:val="3"/>
    <w:uiPriority w:val="0"/>
    <w:rPr>
      <w:color w:val="5FBF5E"/>
    </w:rPr>
  </w:style>
  <w:style w:type="character" w:customStyle="1" w:styleId="20">
    <w:name w:val="comment-text-w"/>
    <w:basedOn w:val="3"/>
    <w:uiPriority w:val="0"/>
    <w:rPr>
      <w:color w:val="5FBF5E"/>
    </w:rPr>
  </w:style>
  <w:style w:type="character" w:customStyle="1" w:styleId="21">
    <w:name w:val="comment-link-numtext"/>
    <w:basedOn w:val="3"/>
    <w:uiPriority w:val="0"/>
  </w:style>
  <w:style w:type="character" w:customStyle="1" w:styleId="22">
    <w:name w:val="comment-link-num"/>
    <w:basedOn w:val="3"/>
    <w:uiPriority w:val="0"/>
  </w:style>
  <w:style w:type="character" w:customStyle="1" w:styleId="23">
    <w:name w:val="wrap-name-w"/>
    <w:basedOn w:val="3"/>
    <w:uiPriority w:val="0"/>
    <w:rPr>
      <w:rFonts w:ascii="微软雅黑" w:hAnsi="微软雅黑" w:eastAsia="微软雅黑" w:cs="微软雅黑"/>
      <w:color w:val="5FBF5E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2017-04-23T07:47:30Z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