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个人研修计划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jc w:val="left"/>
        <w:rPr>
          <w:rFonts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很高兴今年有参加了远程培训研修，为了促进自身的专业水平的不断成长，结合自己的实际情况，制定以下研修计划：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   一、研修目的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      1.努力提高自身的师德修养，做到师德为范、学高为师，认真学习专家组织的视频讲座，参与互动讨论，不断提升自己的业务能力和教学水平。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      2.学以致用，把所学的内容用于实际教育教学中去，积极开展教育研究工作，充分发挥研究平台的互动讨论作用，迅速提高自身和同伴的素质。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      3.进一步优化自己的课堂教学，优化备课活动，加强理论学习，努力探索和研究适合幼儿特点的方法，推进教学质量稳步提升。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   二、研究要求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     在学习中，我会严格要求自己，扎实学习，做好笔记，要以新的教育理念为指导，以促进师幼共同发展为目的，促进教育教学的转变，重视幼儿实践能力，为幼儿全面发展服务。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     我将通过此次网络研修，进一步提高自己的教学能力和水平，充分发挥自身的专业引领作用，继续推进研修工作的有效开展。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B0637"/>
    <w:rsid w:val="7FDB0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2018-01-07T00:58:00Z</dcterms:created>
  <dc:creator>WPS_123519378</dc:creator>
  <cp:lastModifiedBy>WPS_123519378</cp:lastModifiedBy>
  <dcterms:modified xsi:type="dcterms:W3CDTF">2018-01-07T01:01:23Z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