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095" w:tblpY="618"/>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72"/>
        <w:gridCol w:w="1660"/>
        <w:gridCol w:w="76"/>
        <w:gridCol w:w="1588"/>
        <w:gridCol w:w="1661"/>
        <w:gridCol w:w="540"/>
        <w:gridCol w:w="1120"/>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2"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cs="宋体"/>
                <w:b/>
                <w:szCs w:val="21"/>
              </w:rPr>
            </w:pPr>
            <w:r>
              <w:rPr>
                <w:rFonts w:hint="eastAsia" w:ascii="微软雅黑" w:hAnsi="微软雅黑" w:eastAsia="微软雅黑" w:cs="宋体"/>
                <w:b/>
                <w:szCs w:val="21"/>
              </w:rPr>
              <w:t>学  科</w:t>
            </w:r>
          </w:p>
        </w:tc>
        <w:tc>
          <w:tcPr>
            <w:tcW w:w="16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语文</w:t>
            </w:r>
          </w:p>
        </w:tc>
        <w:tc>
          <w:tcPr>
            <w:tcW w:w="166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cs="宋体"/>
                <w:b/>
                <w:szCs w:val="21"/>
              </w:rPr>
            </w:pPr>
            <w:r>
              <w:rPr>
                <w:rFonts w:hint="eastAsia" w:ascii="微软雅黑" w:hAnsi="微软雅黑" w:eastAsia="微软雅黑" w:cs="宋体"/>
                <w:b/>
                <w:szCs w:val="21"/>
              </w:rPr>
              <w:t>年  级</w:t>
            </w:r>
          </w:p>
        </w:tc>
        <w:tc>
          <w:tcPr>
            <w:tcW w:w="166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八年级</w:t>
            </w:r>
          </w:p>
        </w:tc>
        <w:tc>
          <w:tcPr>
            <w:tcW w:w="166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cs="宋体"/>
                <w:b/>
                <w:szCs w:val="21"/>
              </w:rPr>
            </w:pPr>
            <w:r>
              <w:rPr>
                <w:rFonts w:hint="eastAsia" w:ascii="微软雅黑" w:hAnsi="微软雅黑" w:eastAsia="微软雅黑" w:cs="宋体"/>
                <w:b/>
                <w:szCs w:val="21"/>
              </w:rPr>
              <w:t>教学形式</w:t>
            </w:r>
          </w:p>
        </w:tc>
        <w:tc>
          <w:tcPr>
            <w:tcW w:w="165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新授课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62" w:type="dxa"/>
            <w:gridSpan w:val="2"/>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cs="宋体"/>
                <w:b/>
                <w:szCs w:val="21"/>
              </w:rPr>
            </w:pPr>
            <w:r>
              <w:rPr>
                <w:rFonts w:hint="eastAsia" w:ascii="微软雅黑" w:hAnsi="微软雅黑" w:eastAsia="微软雅黑" w:cs="宋体"/>
                <w:b/>
                <w:szCs w:val="21"/>
              </w:rPr>
              <w:t>教  师</w:t>
            </w:r>
          </w:p>
        </w:tc>
        <w:tc>
          <w:tcPr>
            <w:tcW w:w="1660" w:type="dxa"/>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jc w:val="center"/>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王磊</w:t>
            </w:r>
          </w:p>
        </w:tc>
        <w:tc>
          <w:tcPr>
            <w:tcW w:w="1664" w:type="dxa"/>
            <w:gridSpan w:val="2"/>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cs="宋体"/>
                <w:b/>
                <w:szCs w:val="21"/>
              </w:rPr>
            </w:pPr>
            <w:r>
              <w:rPr>
                <w:rFonts w:hint="eastAsia" w:ascii="微软雅黑" w:hAnsi="微软雅黑" w:eastAsia="微软雅黑" w:cs="宋体"/>
                <w:b/>
                <w:szCs w:val="21"/>
              </w:rPr>
              <w:t>单  位</w:t>
            </w:r>
          </w:p>
        </w:tc>
        <w:tc>
          <w:tcPr>
            <w:tcW w:w="4976" w:type="dxa"/>
            <w:gridSpan w:val="4"/>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jc w:val="center"/>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歙县歙州学校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2" w:type="dxa"/>
            <w:gridSpan w:val="2"/>
            <w:tcBorders>
              <w:bottom w:val="single" w:color="auto" w:sz="4" w:space="0"/>
            </w:tcBorders>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cs="宋体"/>
                <w:b/>
                <w:szCs w:val="21"/>
              </w:rPr>
            </w:pPr>
            <w:r>
              <w:rPr>
                <w:rFonts w:hint="eastAsia" w:ascii="微软雅黑" w:hAnsi="微软雅黑" w:eastAsia="微软雅黑" w:cs="宋体"/>
                <w:b/>
                <w:szCs w:val="21"/>
              </w:rPr>
              <w:t>课题名称</w:t>
            </w:r>
          </w:p>
        </w:tc>
        <w:tc>
          <w:tcPr>
            <w:tcW w:w="8300" w:type="dxa"/>
            <w:gridSpan w:val="7"/>
            <w:tcBorders>
              <w:bottom w:val="single" w:color="auto" w:sz="4" w:space="0"/>
            </w:tcBorders>
            <w:shd w:val="clear" w:color="auto" w:fill="auto"/>
            <w:vAlign w:val="center"/>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jc w:val="center"/>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中国石拱桥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62" w:type="dxa"/>
            <w:gridSpan w:val="9"/>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 xml:space="preserve">学情分析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1. 本文是初中阶段学习的第一篇说明文,在上课之前有必要对学生进行说明文的基础知识讲解，这样才能让学生有目的地去阅读课文。但是在教授的过程中，老师需要讲得浅显易懂，便于学生理解。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Arial"/>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2. 学习方面，学生缺乏比较系统的学习方法，因此在问题的设置和学法指导方面尽量做到具体，注意梯度,易于操作。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9962" w:type="dxa"/>
            <w:gridSpan w:val="9"/>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教材</w:t>
            </w:r>
            <w:r>
              <w:rPr>
                <w:rFonts w:ascii="微软雅黑" w:hAnsi="微软雅黑" w:eastAsia="微软雅黑" w:cs="宋体"/>
                <w:b/>
                <w:szCs w:val="21"/>
              </w:rPr>
              <w:t>分析</w:t>
            </w:r>
          </w:p>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ascii="宋体" w:hAnsi="宋体" w:eastAsia="宋体" w:cs="宋体"/>
                <w:b w:val="0"/>
                <w:i w:val="0"/>
                <w:caps w:val="0"/>
                <w:color w:val="666666"/>
                <w:spacing w:val="0"/>
                <w:sz w:val="21"/>
                <w:szCs w:val="21"/>
                <w:shd w:val="clear" w:fill="FFFFFF"/>
              </w:rPr>
              <w:t>本课部编新教材八年级上册第五单元的第一课。第五单元学习以说明事物为主的说明文，主要能力教学点为掌握说明文的特点，学习如何将一个事物介绍清楚。《中国石拱桥》一文为典型的说明文，充分发挥此文的典型示范作用，可以更有效地落实本单元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62" w:type="dxa"/>
            <w:gridSpan w:val="9"/>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教学目标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【知识与技能】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1、了解中国石拱桥的特点及举典型例子说明事物特征是方法。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2、理清全文由概括到具体、由结果到原因的逻辑说明顺序。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3、初步了解说明文的基本特征，认识文中出现的几种说明方法。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【过程与方法】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1、通过感知作品，把握课文重点，理清作者思路，了解几种常用说明方法。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2、通过比较阅读、问题探讨、展示提升等方式掌握课文应体现的相关知识。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【情感、态度与价值观】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宋体"/>
                <w:b/>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深切感受我国古代劳动人民的勤劳和智慧，以及社会主义制度的无比优越性。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教学</w:t>
            </w:r>
            <w:r>
              <w:rPr>
                <w:rFonts w:ascii="微软雅黑" w:hAnsi="微软雅黑" w:eastAsia="微软雅黑" w:cs="宋体"/>
                <w:b/>
                <w:szCs w:val="21"/>
              </w:rPr>
              <w:t>重难点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重点：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1、了解中国石拱桥的特点及其光辉成就。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2、理解文章的说明顺序，体会说明文语言的准确性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难点：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1、认识文中出现的几种说明方法，并把握其特点。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宋体"/>
                <w:b/>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2、说明文相关知识的运用及学生丰富想象力的培养。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教学</w:t>
            </w:r>
            <w:r>
              <w:rPr>
                <w:rFonts w:ascii="微软雅黑" w:hAnsi="微软雅黑" w:eastAsia="微软雅黑" w:cs="宋体"/>
                <w:b/>
                <w:szCs w:val="21"/>
              </w:rPr>
              <w:t>策略：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1.幻灯片课件准备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宋体"/>
                <w:b/>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2.比较阅读法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962" w:type="dxa"/>
            <w:gridSpan w:val="9"/>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szCs w:val="21"/>
              </w:rPr>
            </w:pPr>
            <w:r>
              <w:rPr>
                <w:rFonts w:hint="eastAsia" w:ascii="微软雅黑" w:hAnsi="微软雅黑" w:eastAsia="微软雅黑" w:cs="宋体"/>
                <w:b/>
                <w:szCs w:val="21"/>
              </w:rPr>
              <w:t xml:space="preserve">教学过程与方法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90" w:type="dxa"/>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Arial"/>
                <w:b/>
                <w:szCs w:val="21"/>
              </w:rPr>
              <w:t>教学</w:t>
            </w:r>
            <w:r>
              <w:rPr>
                <w:rFonts w:ascii="微软雅黑" w:hAnsi="微软雅黑" w:eastAsia="微软雅黑" w:cs="Arial"/>
                <w:b/>
                <w:szCs w:val="21"/>
              </w:rPr>
              <w:t>环节</w:t>
            </w:r>
          </w:p>
        </w:tc>
        <w:tc>
          <w:tcPr>
            <w:tcW w:w="2008" w:type="dxa"/>
            <w:gridSpan w:val="3"/>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教师</w:t>
            </w:r>
            <w:r>
              <w:rPr>
                <w:rFonts w:ascii="微软雅黑" w:hAnsi="微软雅黑" w:eastAsia="微软雅黑" w:cs="宋体"/>
                <w:b/>
                <w:szCs w:val="21"/>
              </w:rPr>
              <w:t>活动</w:t>
            </w:r>
          </w:p>
        </w:tc>
        <w:tc>
          <w:tcPr>
            <w:tcW w:w="3789" w:type="dxa"/>
            <w:gridSpan w:val="3"/>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学生</w:t>
            </w:r>
            <w:r>
              <w:rPr>
                <w:rFonts w:ascii="微软雅黑" w:hAnsi="微软雅黑" w:eastAsia="微软雅黑" w:cs="宋体"/>
                <w:b/>
                <w:szCs w:val="21"/>
              </w:rPr>
              <w:t>活动</w:t>
            </w:r>
          </w:p>
        </w:tc>
        <w:tc>
          <w:tcPr>
            <w:tcW w:w="2775" w:type="dxa"/>
            <w:gridSpan w:val="2"/>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设计</w:t>
            </w:r>
            <w:r>
              <w:rPr>
                <w:rFonts w:ascii="微软雅黑" w:hAnsi="微软雅黑" w:eastAsia="微软雅黑" w:cs="宋体"/>
                <w:b/>
                <w:szCs w:val="21"/>
              </w:rPr>
              <w:t>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0" w:type="dxa"/>
            <w:shd w:val="clear" w:color="auto" w:fill="auto"/>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一、激趣导入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二、整体感知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三、局部探究：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Arial"/>
                <w:szCs w:val="21"/>
              </w:rPr>
            </w:pPr>
            <w:r>
              <w:rPr>
                <w:rFonts w:hint="eastAsia" w:ascii="微软雅黑" w:hAnsi="微软雅黑" w:eastAsia="微软雅黑" w:cs="微软雅黑"/>
                <w:b w:val="0"/>
                <w:i w:val="0"/>
                <w:caps w:val="0"/>
                <w:color w:val="666666"/>
                <w:spacing w:val="0"/>
                <w:kern w:val="0"/>
                <w:sz w:val="21"/>
                <w:szCs w:val="21"/>
                <w:shd w:val="clear" w:fill="FFFFFF"/>
                <w:lang w:val="en-US" w:eastAsia="zh-CN" w:bidi="ar"/>
              </w:rPr>
              <w:t>四、布置作业</w:t>
            </w:r>
          </w:p>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Arial"/>
                <w:szCs w:val="21"/>
              </w:rPr>
            </w:pPr>
          </w:p>
        </w:tc>
        <w:tc>
          <w:tcPr>
            <w:tcW w:w="2008" w:type="dxa"/>
            <w:gridSpan w:val="3"/>
            <w:shd w:val="clear" w:color="auto" w:fill="auto"/>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猜谜语热身。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归纳以上谜面的文字表达的特点：说明。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说明文知识简单回顾，引出课题——介绍中国石拱桥的事物说明文。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问题引路：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1.本文的十段文字依次介绍了哪些内容？从中可以明确知道中国石拱桥的特征是什么？要求：默读课文，圈出每段所介绍的对象，勾画出关键词句，看看每段介绍的内容要点是什么？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2.尝试把各段的同类内容进行“合并”，梳理出文章的写作思路（行文结构），了解本文整体的说明顺序。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360" w:right="0" w:rightChars="0" w:hanging="360"/>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sz w:val="21"/>
                <w:szCs w:val="21"/>
                <w:shd w:val="clear" w:fill="FFFFFF"/>
              </w:rPr>
              <w:t>1、</w:t>
            </w:r>
            <w:r>
              <w:rPr>
                <w:rFonts w:hint="eastAsia" w:ascii="微软雅黑" w:hAnsi="微软雅黑" w:eastAsia="微软雅黑" w:cs="微软雅黑"/>
                <w:b w:val="0"/>
                <w:i w:val="0"/>
                <w:caps w:val="0"/>
                <w:color w:val="666666"/>
                <w:spacing w:val="0"/>
                <w:sz w:val="14"/>
                <w:szCs w:val="14"/>
                <w:shd w:val="clear" w:fill="FFFFFF"/>
              </w:rPr>
              <w:t> </w:t>
            </w:r>
            <w:r>
              <w:rPr>
                <w:rFonts w:hint="eastAsia" w:ascii="微软雅黑" w:hAnsi="微软雅黑" w:eastAsia="微软雅黑" w:cs="微软雅黑"/>
                <w:b/>
                <w:i w:val="0"/>
                <w:caps w:val="0"/>
                <w:color w:val="666666"/>
                <w:spacing w:val="0"/>
                <w:sz w:val="21"/>
                <w:szCs w:val="21"/>
                <w:shd w:val="clear" w:fill="FFFFFF"/>
              </w:rPr>
              <w:t>中国石拱桥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布祖国大地，杰作无数，如何介绍才能更具体更充分呢？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2.为什么选中赵州桥和卢沟桥来作为举例子的重点呢？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3.这两座桥又是怎样具体体现中国石拱桥在分布、历史、形式、结构等方面的特征呢？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4.除了举例子以外，作者在介绍这两座桥的过程中，还运用了哪些说明方法？分别有什么作用呢？请举例说明。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5、作者用了哪些准确、周密的语言来写赵州桥和卢沟桥的特征？请找出一句来加以分析。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6、赵州桥、卢沟桥以及其它许多的惊人杰作的，它们代表了中国石拱桥的辉煌成就，取得这样的成就的原因作者是怎样介绍的呢？请从说明内容、说明结构 、说明顺序、说明方法、说明语言五个方面对文中的第9段加以学习。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宋体"/>
                <w:b/>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我来试试——我们的家乡歙县作为全国历史文化名城，就有不少石拱桥的杰作，请以家乡的某一座石拱桥作为例子，仿照文中赵州桥或者卢沟桥的写作思路和说明方法，写一个片段。</w:t>
            </w:r>
          </w:p>
        </w:tc>
        <w:tc>
          <w:tcPr>
            <w:tcW w:w="3789" w:type="dxa"/>
            <w:gridSpan w:val="3"/>
            <w:shd w:val="clear" w:color="auto" w:fill="auto"/>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说说为什么能很快猜出？——因为谜面介绍抓住了事物的特征加以准确说明。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中国石拱桥的特征——历史悠久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形式优美多样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结构坚固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分布广泛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技艺惊人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明确：本文运用总分总结构和逻辑顺序的好处：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（1）     由一般到特殊——有利于将中国石拱桥的独特之处更加层次分明地加以介绍；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（2）由概括到具体、由现象到原因——符合读者认识事物的一般规律，有利于读者认识地不断深化、细化，更好地丰富知识。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填写书中“思考探究一”表格，纵向比较发现：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（1）作者遵循时间的先后顺序精心选择了从古到今的杰出代表来具体说明中国石拱桥的辉煌成就。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（选择有代表性的例子说明事物的特征方法可以起到举一反三的作用，使读者对被说明事物的特征认识得更具体、更明确、更深刻。）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（2）作者对精心选择的例子的处理做到了有详有略，重点突出。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（1）全桥只有一个大拱，长达37.4米，在当时可算是世界上最长的石拱。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（2）永定河上的卢沟桥，修建于公元1189到1192年间。桥长265米，由11个半圆形的石拱组成，每个石拱长度不一，自16米到21.6米。桥宽约8米，路面平坦，几乎与河面平行。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明确：本文语言准确、严谨。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仿写《家乡的</w:t>
            </w:r>
            <w:r>
              <w:rPr>
                <w:rFonts w:hint="eastAsia" w:ascii="微软雅黑" w:hAnsi="微软雅黑" w:eastAsia="微软雅黑" w:cs="微软雅黑"/>
                <w:b/>
                <w:i w:val="0"/>
                <w:caps w:val="0"/>
                <w:color w:val="666666"/>
                <w:spacing w:val="0"/>
                <w:kern w:val="0"/>
                <w:sz w:val="21"/>
                <w:szCs w:val="21"/>
                <w:u w:val="single"/>
                <w:shd w:val="clear" w:fill="FFFFFF"/>
                <w:lang w:val="en-US" w:eastAsia="zh-CN" w:bidi="ar"/>
              </w:rPr>
              <w:t>    </w:t>
            </w:r>
            <w:r>
              <w:rPr>
                <w:rFonts w:hint="eastAsia" w:ascii="微软雅黑" w:hAnsi="微软雅黑" w:eastAsia="微软雅黑" w:cs="微软雅黑"/>
                <w:b/>
                <w:i w:val="0"/>
                <w:caps w:val="0"/>
                <w:color w:val="666666"/>
                <w:spacing w:val="0"/>
                <w:kern w:val="0"/>
                <w:sz w:val="21"/>
                <w:szCs w:val="21"/>
                <w:shd w:val="clear" w:fill="FFFFFF"/>
                <w:lang w:val="en-US" w:eastAsia="zh-CN" w:bidi="ar"/>
              </w:rPr>
              <w:t>桥》</w:t>
            </w:r>
          </w:p>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p>
        </w:tc>
        <w:tc>
          <w:tcPr>
            <w:tcW w:w="2775" w:type="dxa"/>
            <w:gridSpan w:val="2"/>
            <w:shd w:val="clear" w:color="auto" w:fill="auto"/>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认识说明文的概念：抓住事物在属类、形状、色彩、构造、性质、用途等方面特征或者抓住事理的成因、关系、原理等特征，准确地加以介绍，目的在于给人以知识的一种文体。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（抓对象，明要点）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这是向桥梁专家学习怎样将事物加以准确地说明的第一点收获——根据说明对象的特征采用恰当的说明顺序。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本文运用多种说明方法的好处：更能突出中国石拱桥在多方面的特征。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这是向桥梁专家学习怎样将事物加以准确地说明的第二点收获——根据说明对象的特征灵活采用多种说明方法。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这是向桥梁专家学习怎样将事物加以准确地说明的第三点收获——说明时要讲究语言的准确严谨。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学以致用，练习写简短的说明文。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宋体"/>
                <w:b/>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9"/>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宋体"/>
                <w:b/>
                <w:szCs w:val="21"/>
              </w:rPr>
              <w:t>板书设计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1471" w:firstLineChars="700"/>
              <w:jc w:val="left"/>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中国石拱桥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茅以升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210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历史悠久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形式优美多样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right="0" w:rightChars="0" w:firstLine="2101" w:firstLineChars="100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xml:space="preserve">中国石拱桥的特征    </w:t>
            </w:r>
            <w:r>
              <w:rPr>
                <w:rFonts w:hint="eastAsia" w:ascii="微软雅黑" w:hAnsi="微软雅黑" w:eastAsia="微软雅黑" w:cs="微软雅黑"/>
                <w:b/>
                <w:i w:val="0"/>
                <w:caps w:val="0"/>
                <w:color w:val="666666"/>
                <w:spacing w:val="0"/>
                <w:kern w:val="0"/>
                <w:sz w:val="21"/>
                <w:szCs w:val="21"/>
                <w:shd w:val="clear" w:fill="FFFFFF"/>
                <w:lang w:val="en-US" w:eastAsia="zh-CN" w:bidi="ar"/>
              </w:rPr>
              <w:t>结构坚固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分布广泛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right="0" w:rightChars="0" w:firstLine="0"/>
              <w:jc w:val="left"/>
              <w:textAlignment w:val="auto"/>
              <w:outlineLvl w:val="9"/>
              <w:rPr>
                <w:rFonts w:ascii="微软雅黑" w:hAnsi="微软雅黑" w:eastAsia="微软雅黑" w:cs="宋体"/>
                <w:b/>
                <w:szCs w:val="21"/>
              </w:rPr>
            </w:pPr>
            <w:r>
              <w:rPr>
                <w:rFonts w:hint="eastAsia" w:ascii="微软雅黑" w:hAnsi="微软雅黑" w:eastAsia="微软雅黑" w:cs="微软雅黑"/>
                <w:b/>
                <w:i w:val="0"/>
                <w:caps w:val="0"/>
                <w:color w:val="666666"/>
                <w:spacing w:val="0"/>
                <w:kern w:val="0"/>
                <w:sz w:val="21"/>
                <w:szCs w:val="21"/>
                <w:shd w:val="clear" w:fill="FFFFFF"/>
                <w:lang w:val="en-US" w:eastAsia="zh-CN" w:bidi="ar"/>
              </w:rPr>
              <w:t>                                                        技艺惊人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9962" w:type="dxa"/>
            <w:gridSpan w:val="9"/>
            <w:tcBorders>
              <w:bottom w:val="single" w:color="auto" w:sz="4" w:space="0"/>
            </w:tcBorders>
            <w:shd w:val="clear" w:color="auto" w:fill="auto"/>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宋体"/>
                <w:b/>
                <w:szCs w:val="21"/>
              </w:rPr>
              <w:t>分层作业</w:t>
            </w:r>
            <w:r>
              <w:rPr>
                <w:rFonts w:ascii="微软雅黑" w:hAnsi="微软雅黑" w:eastAsia="微软雅黑" w:cs="宋体"/>
                <w:b/>
                <w:szCs w:val="21"/>
              </w:rPr>
              <w:t>设计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360" w:right="0" w:rightChars="0" w:hanging="360"/>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sz w:val="21"/>
                <w:szCs w:val="21"/>
                <w:shd w:val="clear" w:fill="FFFFFF"/>
              </w:rPr>
              <w:t>1.</w:t>
            </w:r>
            <w:r>
              <w:rPr>
                <w:rFonts w:hint="eastAsia" w:ascii="微软雅黑" w:hAnsi="微软雅黑" w:eastAsia="微软雅黑" w:cs="微软雅黑"/>
                <w:b w:val="0"/>
                <w:i w:val="0"/>
                <w:caps w:val="0"/>
                <w:color w:val="666666"/>
                <w:spacing w:val="0"/>
                <w:sz w:val="14"/>
                <w:szCs w:val="14"/>
                <w:shd w:val="clear" w:fill="FFFFFF"/>
              </w:rPr>
              <w:t>    </w:t>
            </w:r>
            <w:r>
              <w:rPr>
                <w:rFonts w:hint="eastAsia" w:ascii="微软雅黑" w:hAnsi="微软雅黑" w:eastAsia="微软雅黑" w:cs="微软雅黑"/>
                <w:b/>
                <w:i w:val="0"/>
                <w:caps w:val="0"/>
                <w:color w:val="666666"/>
                <w:spacing w:val="0"/>
                <w:sz w:val="21"/>
                <w:szCs w:val="21"/>
                <w:shd w:val="clear" w:fill="FFFFFF"/>
              </w:rPr>
              <w:t>抄写课后“读读写写”中的词语；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360" w:right="0" w:rightChars="0" w:hanging="360"/>
              <w:textAlignment w:val="auto"/>
              <w:outlineLvl w:val="9"/>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sz w:val="21"/>
                <w:szCs w:val="21"/>
                <w:shd w:val="clear" w:fill="FFFFFF"/>
              </w:rPr>
              <w:t>2.</w:t>
            </w:r>
            <w:r>
              <w:rPr>
                <w:rFonts w:hint="eastAsia" w:ascii="微软雅黑" w:hAnsi="微软雅黑" w:eastAsia="微软雅黑" w:cs="微软雅黑"/>
                <w:b w:val="0"/>
                <w:i w:val="0"/>
                <w:caps w:val="0"/>
                <w:color w:val="666666"/>
                <w:spacing w:val="0"/>
                <w:sz w:val="14"/>
                <w:szCs w:val="14"/>
                <w:shd w:val="clear" w:fill="FFFFFF"/>
              </w:rPr>
              <w:t>    </w:t>
            </w:r>
            <w:r>
              <w:rPr>
                <w:rFonts w:hint="eastAsia" w:ascii="微软雅黑" w:hAnsi="微软雅黑" w:eastAsia="微软雅黑" w:cs="微软雅黑"/>
                <w:b/>
                <w:i w:val="0"/>
                <w:caps w:val="0"/>
                <w:color w:val="666666"/>
                <w:spacing w:val="0"/>
                <w:sz w:val="21"/>
                <w:szCs w:val="21"/>
                <w:shd w:val="clear" w:fill="FFFFFF"/>
              </w:rPr>
              <w:t>填写课后“思考探究一”的表格；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right="0" w:rightChars="0"/>
              <w:textAlignment w:val="auto"/>
              <w:outlineLvl w:val="9"/>
              <w:rPr>
                <w:rFonts w:ascii="微软雅黑" w:hAnsi="微软雅黑" w:eastAsia="微软雅黑" w:cs="宋体"/>
                <w:b/>
                <w:szCs w:val="21"/>
              </w:rPr>
            </w:pPr>
            <w:r>
              <w:rPr>
                <w:rFonts w:hint="eastAsia" w:ascii="微软雅黑" w:hAnsi="微软雅黑" w:eastAsia="微软雅黑" w:cs="微软雅黑"/>
                <w:b/>
                <w:i w:val="0"/>
                <w:caps w:val="0"/>
                <w:color w:val="666666"/>
                <w:spacing w:val="0"/>
                <w:sz w:val="21"/>
                <w:szCs w:val="21"/>
                <w:shd w:val="clear" w:fill="FFFFFF"/>
                <w:lang w:val="en-US" w:eastAsia="zh-CN"/>
              </w:rPr>
              <w:t>3</w:t>
            </w:r>
            <w:bookmarkStart w:id="0" w:name="_GoBack"/>
            <w:bookmarkEnd w:id="0"/>
            <w:r>
              <w:rPr>
                <w:rFonts w:hint="eastAsia" w:ascii="微软雅黑" w:hAnsi="微软雅黑" w:eastAsia="微软雅黑" w:cs="微软雅黑"/>
                <w:b/>
                <w:i w:val="0"/>
                <w:caps w:val="0"/>
                <w:color w:val="666666"/>
                <w:spacing w:val="0"/>
                <w:sz w:val="21"/>
                <w:szCs w:val="21"/>
                <w:shd w:val="clear" w:fill="FFFFFF"/>
              </w:rPr>
              <w:t>.</w:t>
            </w:r>
            <w:r>
              <w:rPr>
                <w:rFonts w:hint="eastAsia" w:ascii="微软雅黑" w:hAnsi="微软雅黑" w:eastAsia="微软雅黑" w:cs="微软雅黑"/>
                <w:b w:val="0"/>
                <w:i w:val="0"/>
                <w:caps w:val="0"/>
                <w:color w:val="666666"/>
                <w:spacing w:val="0"/>
                <w:sz w:val="14"/>
                <w:szCs w:val="14"/>
                <w:shd w:val="clear" w:fill="FFFFFF"/>
              </w:rPr>
              <w:t>    </w:t>
            </w:r>
            <w:r>
              <w:rPr>
                <w:rFonts w:hint="eastAsia" w:ascii="微软雅黑" w:hAnsi="微软雅黑" w:eastAsia="微软雅黑" w:cs="微软雅黑"/>
                <w:b/>
                <w:i w:val="0"/>
                <w:caps w:val="0"/>
                <w:color w:val="666666"/>
                <w:spacing w:val="0"/>
                <w:sz w:val="21"/>
                <w:szCs w:val="21"/>
                <w:shd w:val="clear" w:fill="FFFFFF"/>
              </w:rPr>
              <w:t>仿照课文的两个典型例子，以家乡的某一座桥为说明对象，写一篇说明短文。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9962" w:type="dxa"/>
            <w:gridSpan w:val="9"/>
            <w:tcBorders>
              <w:bottom w:val="single" w:color="auto" w:sz="4" w:space="0"/>
            </w:tcBorders>
            <w:shd w:val="clear" w:color="auto" w:fill="auto"/>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textAlignment w:val="auto"/>
              <w:outlineLvl w:val="9"/>
              <w:rPr>
                <w:rFonts w:hint="eastAsia" w:ascii="微软雅黑" w:hAnsi="微软雅黑" w:eastAsia="微软雅黑" w:cs="宋体"/>
                <w:b/>
                <w:szCs w:val="21"/>
                <w:lang w:eastAsia="zh-CN"/>
              </w:rPr>
            </w:pPr>
            <w:r>
              <w:rPr>
                <w:rFonts w:hint="eastAsia" w:ascii="微软雅黑" w:hAnsi="微软雅黑" w:eastAsia="微软雅黑" w:cs="宋体"/>
                <w:b/>
                <w:szCs w:val="21"/>
                <w:lang w:eastAsia="zh-CN"/>
              </w:rPr>
              <w:t>教学反思</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ind w:right="0" w:rightChars="0"/>
              <w:textAlignment w:val="auto"/>
              <w:outlineLvl w:val="9"/>
              <w:rPr>
                <w:rFonts w:hint="eastAsia" w:ascii="微软雅黑" w:hAnsi="微软雅黑" w:eastAsia="微软雅黑" w:cs="宋体"/>
                <w:b/>
                <w:szCs w:val="21"/>
                <w:lang w:eastAsia="zh-CN"/>
              </w:rPr>
            </w:pPr>
            <w:r>
              <w:rPr>
                <w:rFonts w:ascii="微软雅黑" w:hAnsi="微软雅黑" w:eastAsia="微软雅黑" w:cs="微软雅黑"/>
                <w:b/>
                <w:i w:val="0"/>
                <w:caps w:val="0"/>
                <w:color w:val="666666"/>
                <w:spacing w:val="0"/>
                <w:sz w:val="21"/>
                <w:szCs w:val="21"/>
                <w:shd w:val="clear" w:fill="FFFFFF"/>
              </w:rPr>
              <w:t>本课教学设计思路清晰，教学目标及重难点明确，紧扣说明文文体特征展开教学。问题设计紧扣文本，紧贴学生认知特点。但是在知识的回顾和新课的学习以及开篇的节奏处理等环节上安排紧凑度不够，课堂节奏显得有点拖沓，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962" w:type="dxa"/>
            <w:gridSpan w:val="9"/>
            <w:shd w:val="clear" w:color="auto" w:fill="auto"/>
          </w:tcPr>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cs="宋体"/>
                <w:szCs w:val="21"/>
              </w:rPr>
            </w:pPr>
          </w:p>
          <w:p>
            <w:pPr>
              <w:keepNext w:val="0"/>
              <w:keepLines w:val="0"/>
              <w:pageBreakBefore w:val="0"/>
              <w:kinsoku/>
              <w:wordWrap/>
              <w:overflowPunct/>
              <w:topLinePunct w:val="0"/>
              <w:autoSpaceDE/>
              <w:autoSpaceDN/>
              <w:bidi w:val="0"/>
              <w:adjustRightInd/>
              <w:snapToGrid/>
              <w:spacing w:line="240" w:lineRule="exact"/>
              <w:ind w:left="987" w:right="0" w:rightChars="0" w:firstLine="1365" w:firstLineChars="650"/>
              <w:textAlignment w:val="auto"/>
              <w:outlineLvl w:val="9"/>
              <w:rPr>
                <w:rFonts w:ascii="微软雅黑" w:hAnsi="微软雅黑" w:eastAsia="微软雅黑" w:cs="宋体"/>
                <w:szCs w:val="21"/>
              </w:rPr>
            </w:pPr>
            <w:r>
              <w:rPr>
                <w:rFonts w:hint="eastAsia" w:ascii="微软雅黑" w:hAnsi="微软雅黑" w:eastAsia="微软雅黑" w:cs="宋体"/>
                <w:szCs w:val="21"/>
              </w:rPr>
              <w:t>单位：</w:t>
            </w:r>
            <w:r>
              <w:rPr>
                <w:rFonts w:hint="eastAsia" w:ascii="微软雅黑" w:hAnsi="微软雅黑" w:eastAsia="微软雅黑" w:cs="宋体"/>
                <w:szCs w:val="21"/>
                <w:lang w:eastAsia="zh-CN"/>
              </w:rPr>
              <w:t>歙州学校</w:t>
            </w:r>
            <w:r>
              <w:rPr>
                <w:rFonts w:hint="eastAsia" w:ascii="微软雅黑" w:hAnsi="微软雅黑" w:eastAsia="微软雅黑" w:cs="宋体"/>
                <w:szCs w:val="21"/>
              </w:rPr>
              <w:t xml:space="preserve">        姓名： </w:t>
            </w:r>
            <w:r>
              <w:rPr>
                <w:rFonts w:hint="eastAsia" w:ascii="微软雅黑" w:hAnsi="微软雅黑" w:eastAsia="微软雅黑" w:cs="宋体"/>
                <w:szCs w:val="21"/>
                <w:lang w:eastAsia="zh-CN"/>
              </w:rPr>
              <w:t>王磊</w:t>
            </w:r>
            <w:r>
              <w:rPr>
                <w:rFonts w:hint="eastAsia" w:ascii="微软雅黑" w:hAnsi="微软雅黑" w:eastAsia="微软雅黑" w:cs="宋体"/>
                <w:szCs w:val="21"/>
              </w:rPr>
              <w:t xml:space="preserve">      日期:</w:t>
            </w:r>
            <w:r>
              <w:rPr>
                <w:rFonts w:hint="eastAsia" w:ascii="微软雅黑" w:hAnsi="微软雅黑" w:eastAsia="微软雅黑" w:cs="宋体"/>
                <w:szCs w:val="21"/>
                <w:lang w:val="en-US" w:eastAsia="zh-CN"/>
              </w:rPr>
              <w:t>2017.1.5</w:t>
            </w:r>
          </w:p>
        </w:tc>
      </w:tr>
    </w:tbl>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outlineLvl w:val="9"/>
        <w:rPr>
          <w:rFonts w:ascii="微软雅黑" w:hAnsi="微软雅黑" w:eastAsia="微软雅黑"/>
          <w:sz w:val="24"/>
          <w:szCs w:val="21"/>
        </w:rPr>
      </w:pPr>
      <w:r>
        <w:rPr>
          <w:rFonts w:hint="eastAsia" w:ascii="微软雅黑" w:hAnsi="微软雅黑" w:eastAsia="微软雅黑"/>
          <w:b/>
          <w:sz w:val="24"/>
          <w:szCs w:val="21"/>
        </w:rPr>
        <w:t>教学设计</w:t>
      </w:r>
    </w:p>
    <w:p>
      <w:pPr>
        <w:keepNext w:val="0"/>
        <w:keepLines w:val="0"/>
        <w:pageBreakBefore w:val="0"/>
        <w:kinsoku/>
        <w:wordWrap/>
        <w:overflowPunct/>
        <w:topLinePunct w:val="0"/>
        <w:autoSpaceDE/>
        <w:autoSpaceDN/>
        <w:bidi w:val="0"/>
        <w:adjustRightInd/>
        <w:snapToGrid/>
        <w:spacing w:line="240" w:lineRule="exact"/>
        <w:ind w:right="0" w:rightChars="0"/>
        <w:textAlignment w:val="auto"/>
        <w:outlineLvl w:val="9"/>
        <w:rPr>
          <w:rFonts w:ascii="微软雅黑" w:hAnsi="微软雅黑" w:eastAsia="微软雅黑"/>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0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A1"/>
    <w:rsid w:val="000D16E2"/>
    <w:rsid w:val="00127262"/>
    <w:rsid w:val="00183F7A"/>
    <w:rsid w:val="003750D0"/>
    <w:rsid w:val="003F35AE"/>
    <w:rsid w:val="00441507"/>
    <w:rsid w:val="004920BB"/>
    <w:rsid w:val="00552B93"/>
    <w:rsid w:val="006A0D5A"/>
    <w:rsid w:val="00821FF6"/>
    <w:rsid w:val="00A419A1"/>
    <w:rsid w:val="00AF7B8C"/>
    <w:rsid w:val="00BB5607"/>
    <w:rsid w:val="00BE4FC0"/>
    <w:rsid w:val="00CD67B9"/>
    <w:rsid w:val="00D1264A"/>
    <w:rsid w:val="00F264A3"/>
    <w:rsid w:val="32B66C75"/>
    <w:rsid w:val="52B46AC7"/>
    <w:rsid w:val="63F97188"/>
    <w:rsid w:val="6FA76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rPr>
      <w:sz w:val="24"/>
    </w:rPr>
  </w:style>
  <w:style w:type="paragraph" w:customStyle="1" w:styleId="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Words>
  <Characters>309</Characters>
  <Lines>2</Lines>
  <Paragraphs>1</Paragraphs>
  <ScaleCrop>false</ScaleCrop>
  <LinksUpToDate>false</LinksUpToDate>
  <CharactersWithSpaces>362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2016-08-18T07:53:00Z</dcterms:created>
  <dc:creator>srt-jw4</dc:creator>
  <cp:lastModifiedBy>Administrator</cp:lastModifiedBy>
  <dcterms:modified xsi:type="dcterms:W3CDTF">2018-01-12T07:41:50Z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