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120" w:beforeAutospacing="0" w:after="120" w:afterAutospacing="0" w:line="480" w:lineRule="atLeast"/>
        <w:ind w:left="0" w:right="0"/>
        <w:jc w:val="center"/>
        <w:rPr>
          <w:rFonts w:ascii="微软雅黑" w:hAnsi="微软雅黑" w:eastAsia="微软雅黑" w:cs="微软雅黑"/>
          <w:b/>
          <w:color w:val="003366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3366"/>
          <w:spacing w:val="0"/>
          <w:sz w:val="28"/>
          <w:szCs w:val="28"/>
        </w:rPr>
        <w:t>中班健康教案：黄色水果有营养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120" w:beforeAutospacing="0" w:after="0" w:afterAutospacing="0" w:line="360" w:lineRule="atLeast"/>
        <w:ind w:left="0" w:right="0"/>
        <w:jc w:val="left"/>
        <w:rPr>
          <w:color w:val="444444"/>
          <w:sz w:val="16"/>
          <w:szCs w:val="16"/>
        </w:rPr>
      </w:pPr>
      <w:r>
        <w:rPr>
          <w:rStyle w:val="5"/>
          <w:rFonts w:hint="default" w:ascii="songti" w:hAnsi="songti" w:eastAsia="songti" w:cs="songti"/>
          <w:i w:val="0"/>
          <w:caps w:val="0"/>
          <w:color w:val="333333"/>
          <w:spacing w:val="0"/>
          <w:sz w:val="19"/>
          <w:szCs w:val="19"/>
        </w:rPr>
        <w:t>　　一、目标：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1、能用多种感官感知黄色水果的特征。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2、知道水果有营养，并有每天吃水果的习惯。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</w:t>
      </w:r>
      <w:r>
        <w:rPr>
          <w:rStyle w:val="5"/>
          <w:rFonts w:hint="default" w:ascii="songti" w:hAnsi="songti" w:eastAsia="songti" w:cs="songti"/>
          <w:i w:val="0"/>
          <w:caps w:val="0"/>
          <w:color w:val="333333"/>
          <w:spacing w:val="0"/>
          <w:sz w:val="19"/>
          <w:szCs w:val="19"/>
        </w:rPr>
        <w:t>　二、准备：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1、黄色的水果，水果展台，盘子，盆若干。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2、幼儿活动材料第二册第7-8页。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3、将水果洗净，切成片状。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Style w:val="5"/>
          <w:rFonts w:hint="default" w:ascii="songti" w:hAnsi="songti" w:eastAsia="songti" w:cs="songti"/>
          <w:i w:val="0"/>
          <w:caps w:val="0"/>
          <w:color w:val="333333"/>
          <w:spacing w:val="0"/>
          <w:sz w:val="19"/>
          <w:szCs w:val="19"/>
        </w:rPr>
        <w:t>三、过程：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1、猜猜是什么。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师：“有个谜语想请大家来猜一猜。”（幼儿根据谜面的描述，举起相应的水果进行验证）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“扁扁的，圆圆的，桔黄色，一瓣一瓣的。”（桔子）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“弯弯的像月亮，青青的不好吃，黄黄的甜蜜蜜。”（香蕉）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师：“这些水果都穿着什么颜色的外衣？”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幼：“黄色的。”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2、品尝黄色水果的味道。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师：“不知道这些黄色水果能不能吃，吃起来会是什么味道呢？”（幼儿品尝水果）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师：“说说你吃的是什么水果？它的味道怎么样？”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幼1：“香蕉，甜甜的。”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幼2：“梨，脆脆的。”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3、扩展水果的经验。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（1）介绍水果。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师：“除了这些水果，小朋友自己也带来了水果，你能来说说你带来的水果是什么吗？什么颜色的，形状怎么样？”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幼1：“我拿的是哈密瓜，黄色的，是椭圆形的。”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幼2：“我拿的是香蕉，也是黄色的，弯弯的像月亮。”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（2）感知水果的特征。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师：“这边有个水果的小展台，小朋友可以过来看一看，摸一摸，闻一闻，感觉一下这些水果有什么特征。”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幼1：“滑滑的皮，香香的。”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幼2：“都是黄色的。”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（3）小结：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　　秋天的水果大多数十黄色的，有的是桔黄，有的是浅黄色，它们闻起来香香的，吃起来甜甜的，多吃水果能使身体更健康，我们每天都要吃水果。（</w:t>
      </w:r>
      <w:r>
        <w:rPr>
          <w:rFonts w:hint="default" w:ascii="songti" w:hAnsi="songti" w:eastAsia="songti" w:cs="songti"/>
          <w:b w:val="0"/>
          <w:i w:val="0"/>
          <w:caps w:val="0"/>
          <w:color w:val="204DA7"/>
          <w:spacing w:val="0"/>
          <w:sz w:val="19"/>
          <w:szCs w:val="19"/>
          <w:u w:val="none"/>
        </w:rPr>
        <w:fldChar w:fldCharType="begin"/>
      </w:r>
      <w:r>
        <w:rPr>
          <w:rFonts w:hint="default" w:ascii="songti" w:hAnsi="songti" w:eastAsia="songti" w:cs="songti"/>
          <w:b w:val="0"/>
          <w:i w:val="0"/>
          <w:caps w:val="0"/>
          <w:color w:val="204DA7"/>
          <w:spacing w:val="0"/>
          <w:sz w:val="19"/>
          <w:szCs w:val="19"/>
          <w:u w:val="none"/>
        </w:rPr>
        <w:instrText xml:space="preserve"> HYPERLINK "https://www.jy135.com/" \t "http://www.jy135.com/jiaoyu/_blank" </w:instrText>
      </w:r>
      <w:r>
        <w:rPr>
          <w:rFonts w:hint="default" w:ascii="songti" w:hAnsi="songti" w:eastAsia="songti" w:cs="songti"/>
          <w:b w:val="0"/>
          <w:i w:val="0"/>
          <w:caps w:val="0"/>
          <w:color w:val="204DA7"/>
          <w:spacing w:val="0"/>
          <w:sz w:val="19"/>
          <w:szCs w:val="19"/>
          <w:u w:val="none"/>
        </w:rPr>
        <w:fldChar w:fldCharType="separate"/>
      </w:r>
      <w:r>
        <w:rPr>
          <w:rStyle w:val="6"/>
          <w:rFonts w:hint="default" w:ascii="songti" w:hAnsi="songti" w:eastAsia="songti" w:cs="songti"/>
          <w:b w:val="0"/>
          <w:i w:val="0"/>
          <w:caps w:val="0"/>
          <w:color w:val="204DA7"/>
          <w:spacing w:val="0"/>
          <w:sz w:val="19"/>
          <w:szCs w:val="19"/>
          <w:u w:val="none"/>
        </w:rPr>
        <w:t>幼儿教育</w:t>
      </w:r>
      <w:r>
        <w:rPr>
          <w:rFonts w:hint="default" w:ascii="songti" w:hAnsi="songti" w:eastAsia="songti" w:cs="songti"/>
          <w:b w:val="0"/>
          <w:i w:val="0"/>
          <w:caps w:val="0"/>
          <w:color w:val="204DA7"/>
          <w:spacing w:val="0"/>
          <w:sz w:val="19"/>
          <w:szCs w:val="19"/>
          <w:u w:val="none"/>
        </w:rPr>
        <w:fldChar w:fldCharType="end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19"/>
          <w:szCs w:val="19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wordWrap w:val="0"/>
        <w:spacing w:before="240" w:beforeAutospacing="0" w:after="144" w:afterAutospacing="0" w:line="312" w:lineRule="atLeast"/>
        <w:ind w:left="360" w:leftChars="0" w:right="0" w:rightChars="0"/>
        <w:jc w:val="left"/>
        <w:rPr>
          <w:rFonts w:hint="default" w:ascii="monospace" w:hAnsi="monospace" w:eastAsia="monospace" w:cs="monospace"/>
          <w:b w:val="0"/>
          <w:i w:val="0"/>
          <w:caps w:val="0"/>
          <w:color w:val="1D5091"/>
          <w:spacing w:val="0"/>
          <w:sz w:val="14"/>
          <w:szCs w:val="1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wordWrap w:val="0"/>
        <w:spacing w:before="240" w:beforeAutospacing="0" w:after="144" w:afterAutospacing="0" w:line="312" w:lineRule="atLeast"/>
        <w:ind w:left="360" w:leftChars="0" w:right="0" w:rightChars="0"/>
        <w:jc w:val="left"/>
        <w:rPr>
          <w:color w:val="444444"/>
          <w:sz w:val="16"/>
          <w:szCs w:val="16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wordWrap w:val="0"/>
        <w:spacing w:before="240" w:beforeAutospacing="0" w:after="144" w:afterAutospacing="0" w:line="312" w:lineRule="atLeast"/>
        <w:ind w:right="0" w:rightChars="0"/>
        <w:jc w:val="left"/>
        <w:rPr>
          <w:color w:val="444444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single" w:color="DDDDDD" w:sz="4" w:space="6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wordWrap w:val="0"/>
        <w:spacing w:before="0" w:beforeAutospacing="0" w:after="0" w:afterAutospacing="0" w:line="240" w:lineRule="atLeast"/>
        <w:ind w:left="0" w:right="0" w:firstLine="0"/>
        <w:jc w:val="center"/>
        <w:rPr>
          <w:rFonts w:ascii="Arial" w:hAnsi="Arial" w:eastAsia="monospace" w:cs="Arial"/>
          <w:b w:val="0"/>
          <w:i w:val="0"/>
          <w:caps w:val="0"/>
          <w:color w:val="555555"/>
          <w:spacing w:val="0"/>
          <w:sz w:val="14"/>
          <w:szCs w:val="1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F2350"/>
    <w:rsid w:val="02CF2350"/>
    <w:rsid w:val="45C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2018-02-22T02:04:00Z</dcterms:created>
  <dc:creator>Administrator</dc:creator>
  <cp:lastModifiedBy>Administrator</cp:lastModifiedBy>
  <dcterms:modified xsi:type="dcterms:W3CDTF">2018-02-22T02:07:59Z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