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5F8FD"/>
        </w:rPr>
        <w:t>　本节课采取了探究性教学，很好的运用这种教学模式的教学程序，即“问题情境     引导探究     运用结果 ”。 并对每一个过程都进行了深入研究，例如确定问题情境时，有条理、有目的，并且具有可控性；在引导探究中能以学生为中心，做到全体参与，使学生有问题意识和探索欲望；不仅重过程而且重结果，重应用（进行多种变式练习）。教师课前精心设计探究计划，选择和组织恰当的教学材料；在指导教学过程中，把注意力集中在学生身上，不停地做出各种判断，激发和鼓励学生的学习探究；提问不仅有序、有提示、有鼓励、有启发、问在有疑之处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5F8FD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5F8FD"/>
        </w:rPr>
        <w:br w:type="textWrapping"/>
      </w: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5F8FD"/>
        </w:rPr>
        <w:t>　本节课采取了探究性教学，很好的运用这种教学模式的教学程序，即“问题情境     引导探究     运用结果 ”。 并对每一个过程都进行了深入研究，例如确定问题情境时，有条理、有目的，并且具有可控性；在引导探究中能以学生为中心，做到全体参与，使学生有问题意识和探索欲望；不仅重过程而且重结果，重应用（进行多种变式练习）。教师课前精心设计探究计划，选择和组织恰当的教学材料；在指导教学过程中，把注意力集中在学生身上，不停地做出各种判断，激发和鼓励学生的学习探究；提问不仅有序、有提示、有鼓励、有启发、问在有疑之处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5F8FD"/>
        </w:rPr>
        <w:t> 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5F8FD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5F8FD"/>
        </w:rPr>
        <w:t>　　在整个课堂教学中，尽管我一直在努力根据学生提出的“问题”和学生的“插嘴”调整上课前设计好的“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5F8FD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5F8FD"/>
          <w14:textFill>
            <w14:solidFill>
              <w14:schemeClr w14:val="tx1"/>
            </w14:solidFill>
          </w14:textFill>
        </w:rPr>
        <w:instrText xml:space="preserve"> HYPERLINK "http://www.diyifanwen.com/jiaoan/" \t "http://www.diyifanwen.com/jiaoan/shuxuejiaoxuefansi/_blank"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5F8FD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5F8FD"/>
          <w14:textFill>
            <w14:solidFill>
              <w14:schemeClr w14:val="tx1"/>
            </w14:solidFill>
          </w14:textFill>
        </w:rPr>
        <w:t>教案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5F8FD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5F8FD"/>
        </w:rPr>
        <w:t>”，但仍然留下很多遗憾，要是再有机会教同样的内容，我想我的“教案”会重新改写。这样来看，“教案”可能不完全是在上课之前设计好的，真正的教案，是在教学之后。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5F8FD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5F8FD"/>
        </w:rPr>
        <w:t>　　本节课学生应注意以下几点：（1）指数相加而不是相乘 （2）负数、分数乘方加括号（3）法则逆用要灵活 （4）指数不写是1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5F8FD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5F8FD"/>
        </w:rPr>
        <w:t>　　伴随着一步步走进新课程，我不由地对自己过去的教学思想和行为进行深深地反思：那些大家曾经习以为常的甚至被津津乐道的种种看法和做法，以新课程的理念加以审视，我们如坐针毡，恍然而有所悟。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41AE8"/>
    <w:rsid w:val="07841AE8"/>
    <w:rsid w:val="26D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黑体" w:cs="微软雅黑" w:asciiTheme="minorHAnsi" w:hAnsiTheme="minorHAns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2018-04-13T07:32:00Z</dcterms:created>
  <dc:creator>Administrator</dc:creator>
  <cp:lastModifiedBy>Administrator</cp:lastModifiedBy>
  <dcterms:modified xsi:type="dcterms:W3CDTF">2018-04-13T07:35:15Z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