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11" w:firstLineChars="1000"/>
        <w:rPr>
          <w:rFonts w:hint="eastAsia" w:eastAsiaTheme="minorEastAsia"/>
          <w:b/>
          <w:bCs/>
          <w:sz w:val="28"/>
          <w:szCs w:val="36"/>
          <w:lang w:eastAsia="zh-CN"/>
        </w:rPr>
      </w:pPr>
      <w:bookmarkStart w:id="0" w:name="_GoBack"/>
      <w:r>
        <w:rPr>
          <w:rFonts w:hint="eastAsia"/>
          <w:b/>
          <w:bCs/>
          <w:sz w:val="28"/>
          <w:szCs w:val="36"/>
          <w:lang w:eastAsia="zh-CN"/>
        </w:rPr>
        <w:t>你如何看待吉林长春疫苗事件？</w:t>
      </w:r>
    </w:p>
    <w:p>
      <w:pPr>
        <w:spacing w:line="360" w:lineRule="auto"/>
        <w:ind w:firstLine="420" w:firstLineChars="200"/>
      </w:pPr>
      <w:r>
        <w:rPr>
          <w:rFonts w:hint="eastAsia"/>
        </w:rPr>
        <w:t>中共中央政治局常务委员会召开会议听取关于吉林长春长生公司问题疫苗案件调查及有关问责情况的汇报</w:t>
      </w:r>
      <w:r>
        <w:rPr>
          <w:rFonts w:hint="eastAsia"/>
          <w:lang w:val="en-US" w:eastAsia="zh-CN"/>
        </w:rPr>
        <w:t xml:space="preserve"> </w:t>
      </w:r>
      <w:r>
        <w:t>会议强调，疫苗关系人民群众健康，关系公共卫生安全和国家安全。这起问题疫苗案件是一起疫苗生产者逐利枉法、违反国家药品标准和药品生产质量管理规范、编造虚假生产检验记录、地方政府和监管部门失职失察、个别工作人员渎职的严重违规违法生产疫苗的重大案件，情节严重，性质恶劣，造成严重不良影响，既暴露出监管不到位等诸多漏洞，也反映出疫苗生产流通使用等方面存在的制度缺陷。</w:t>
      </w:r>
    </w:p>
    <w:p>
      <w:pPr>
        <w:spacing w:line="360" w:lineRule="auto"/>
        <w:ind w:firstLine="420" w:firstLineChars="200"/>
      </w:pPr>
      <w:r>
        <w:t>会议同意，对金育辉（吉林省副省长）予以免职，对李晋修（吉林省政协副主席）责令辞职，要求刘长龙（长春市市长）、毕井泉（市场监管总局党组书记、副局长）引咎辞职，要求姜治莹（吉林省委常委、延边朝鲜族自治州委书记）、焦红（国家药监局局长）作出深刻检查；对35名非中管干部进行问责；决定中央纪委国家监委对吴浈（原食品药品监管总局副局长、原卫生计生委副主任，分管药化注册管理、药化监管和审核检验等工作）进行立案审查调查。会议责成吉林省委和省政府、国家药监局向中共中央、国务院作出深刻检查。</w:t>
      </w:r>
    </w:p>
    <w:p>
      <w:pPr>
        <w:spacing w:line="360" w:lineRule="auto"/>
        <w:ind w:firstLine="4620" w:firstLineChars="2200"/>
        <w:rPr>
          <w:lang w:val="en-US"/>
        </w:rPr>
      </w:pPr>
      <w:r>
        <w:rPr>
          <w:rFonts w:hint="eastAsia"/>
          <w:lang w:val="en-US" w:eastAsia="zh-CN"/>
        </w:rPr>
        <w:t>摘录</w:t>
      </w:r>
      <w:r>
        <w:rPr>
          <w:lang w:val="en-US" w:eastAsia="zh-CN"/>
        </w:rPr>
        <w:t>央视新闻 2018-08-17 09:08:21</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770F5"/>
    <w:rsid w:val="542770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2018-08-18T09:24:00Z</dcterms:created>
  <dc:creator>Administrator</dc:creator>
  <cp:lastModifiedBy>Administrator</cp:lastModifiedBy>
  <dcterms:modified xsi:type="dcterms:W3CDTF">2018-08-18T09:39:14Z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