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75"/>
        <w:ind w:right="0" w:firstLine="0"/>
        <w:rPr>
          <w:spacing w:val="0"/>
          <w:i w:val="0"/>
          <w:b w:val="1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1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《动物笑谈》教学设计与反思</w:t>
      </w:r>
    </w:p>
    <w:p>
      <w:pPr>
        <w:numPr>
          <w:ilvl w:val="0"/>
          <w:numId w:val="0"/>
        </w:numPr>
        <w:jc w:val="center"/>
        <w:spacing w:lineRule="auto" w:line="240" w:before="0" w:after="75"/>
        <w:ind w:right="0" w:firstLine="0"/>
        <w:rPr>
          <w:spacing w:val="0"/>
          <w:i w:val="0"/>
          <w:b w:val="1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1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杨安胜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【教学目标】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1. 理解并积累字词。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2. 体味文章幽默风趣的语言。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3. 感知作者专注忘我的科研精神和极高的专业素养。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【教学重、难点】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重点：领会语言的幽默风趣，注意体会这种幽默的效果。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难点：学会使用拟人等修辞手法生动形象地描写动物。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【教学过程】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一、导入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“动物笑谈”，意思是谈论和动物有关的趣事、笑话。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二、检查预习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1. 检查预习学案的完成情况。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2. 检查课文诵读及字词掌握情况。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3. 检查搜集的作者、作品等情况。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康拉德·劳伦兹（1903—1989），奥地利动物行为学家、科普作家。曾获1973年诺贝尔生理医学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奖。除了在学术上的成就之外，劳伦兹最为人所称道的，是他在动物行为方面的通俗写作，著有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《所罗门王的指环》、《攻击的秘密》、《雁语者》、《狗的家世》等。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三、整体感知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1. 资料助读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康拉德•劳伦兹，奥地利动物行为学家，1973年由于对动物行为学研究方面开拓性的成就而获诺贝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尔生理医学奖，除了在学术上的成就之外，劳伦兹最为人所称道的是他在动物行为方面的通俗写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作，著有《所罗门王的指环》《攻击的秘密》《雁语者》《狗的家世》等。在他的深刻观察以及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生花妙笔之下，我们身边的鸭、鹅、狗、鸟、鱼的生活全都鲜活地呈现眼前，读者可以从中体会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到科学研究的严谨和趣味，同时也对动物的友情世界及相类似的人类行为本身，产生更深一层的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了解，得到心同此理之感，从而体会生命的真诗。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本文节选自《所罗门王的指环》，这是作者专门为一般读者和大众介绍动物行为的第一本通俗自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然科学著作，脍炙人口，风靡全球已近半个世纪了，是一部老少皆宜的动物行为经典，在这部动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物行为经典著作里，劳伦兹以优美而生动的笔触，详尽地描述了苍鹭、黄鹂、狗、鹦鹉、戴帽猿、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鳟鱼、水鸭、秃鹫、鹳鸟、鹰、燕雀、八哥、知更鸟、希腊龟、天鹅、鹌鹑、企鹅等上百种野生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动物及家养动物的生活与行为习性，趣味盎然，简直就是动物上台演的一个个小品，作者不过是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扮演了摄影师而已。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2. 默读课文，说说课文都写了动物哪些可笑的事。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第一件可笑的事验证小水鸭凭声音认领母亲。（2-9）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第二件可笑的事是化装撒旦给小穴乌上锡环。（10-13）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第三件可笑的事是学鸟叫唤回试图远飞的大鹦鹉“可可”。（11-23）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3. 本文主要讲述了什么内容？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作者做水鸭子的实验的经过和黄冠大鹦鹉“可可”的趣事，既有作者与水鸭子、大鹦鹉相处的荒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诞经历，又有大鹦鹉的“恶作剧”。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四、 深入探究，理清思路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1. 本文语言上有什么特点？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本文语言文字幽默风趣，谈论了和动物有关的趣事，读了觉得很好笑。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2. 为什么艾顿堡的居民都把“我”当疯子了？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作者怪诞的实验行为让人不易理解，可见作者的专业素养。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3. 第十二自然段结尾运用了一个感叹，两个反问，反映出“我”此时怎样的心理？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吃惊、疑惑、兴奋。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4. 可可由“我”养后有什么变化吗？你从这些变化中读出了什么？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开始时不敢随意行动，坐在树枝上想飞却又不敢飞；后来变得活泼而神采奕奕起来，并且对我恋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恋不舍。这是因为“我”对动物的尊重与爱，把它们视为平等的朋友，使它恢复了本来的面貌。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5.“老天！这不是可可吗？它的翅膀稳定地动着，不是很清楚地表示它正要去做长途飞行？” 这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几句话反映了此时“我”怎样的心理？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一个方面为“可可”的飞行感到骄傲，另一个方面又对它的即将离去恋恋不舍。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6. 经历了一番反复的思想斗争后，“我到底还是叫了”。揣摩“我”“叫了”之后的心理。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“叫”一方面表明“我”对鹦鹉可可的依恋之情，另一方面也表明“我”仍在继续自己的实验，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看看能不能改变可可的习惯。可可的反应，让“我”尤其惊喜。这也是“我”的爱心所得到的回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报。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7. 你从作者身上发现了什么？你又受到了哪些启发？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作者专注于动物行为研究，为了“探求真理”，不惜放下人类的“高贵身段”，与动物们打成一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片。不明原委的人很容易把他的行为视为怪诞或发疯。由此看来，科学工作者不但要承受科学研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究的艰苦劳动，还要能忍受人们的误解，这是尤其难能可贵的地方。我么应该认识到科学工作的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艰辛，认识到打破世俗观念需要极大的勇气。这一切需要热爱与爱心，洒脱与旷达的胸怀才能实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现。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五、品味语言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品析下面句子中加点的词语，说说它们用得好的理由。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1. 不过逗的主角常常不是动物，而是观察者自己。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“逗笑”是全文的文眼，全文写了令人好笑的趣事。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2. 只见这位老先生弯身子，蹒跚孝过来，两手紧紧地住裤腰。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几个动词生动准确，写出了父亲的尴尬。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六、拓展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你可能也养过小动物，你曾经有过这样与动物亲密无间的经历吗？请讲给大家听一听。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七、课堂小结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劳伦兹是动物行为学的先驱。《所罗门王的指环》是他的第一部通俗科学著作，脍炙人口，风行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全球已经近半个世纪。这本书最为人称道的是他用生花妙笔向一般大众讲述动物故事。这得益于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他细心的观察和对动物的真挚感情。他认为要确切描写动物的故事，“你必须和活生生的动物建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立亲密关系……如果你对动物没有爱心，不能把动物视为人类的近亲，就别想与动物建立互信的关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系，就别想在研究方面有什么重大收获。”正是凭着这种对自然生灵的敬意和同情，真正融入他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们的种群，甚至不惜为他的野生动物朋友作出巨大的牺牲，所以才能完全无需借助所罗门王的魔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戒，便能与动物心灵相通，倾听它们诉说“至美至真的故事。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八、达标检测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九、作业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观察一种动物，并写一写。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75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br/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反思：一、本课的设计思路：本课属于自读课文，我的思路是让学生通过自主学习，再进行小组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合作探究完成本课的学习，知道本文的语言特色，即幽默诙谐风趣，并且通过精彩语句的赏析领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会人物形象及作者作为科学工作者为科学而献身的精神。老师作为向导，引领学生学习，目的是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培养学生自主学习的习惯和能力。  二、本课的亮点：1.注重培养学生的学习习惯和阅读方法。听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说读写全面涉及到，特别注意学生的基础知识的把握。在默读过程中，下达要求明确，学生默读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目标明确。问题的设计有梯度，学生比较容易接受。  2.重点词语在课堂上就训练掌握，争取当堂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解决。  3.学生在以前训练的基础上已经学会了如何做批注，并且掌握了做批注的技巧，这是值得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我欣慰的，因为授人以鱼不如授人以渔，要教会他们如何学习更重要。 三、本课的缺点：  1.导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入的时候有点生硬，图片选的还不错，但是没有与学生有一个很好的沟通交流，交流显得生硬。 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2.词语没有区分开重点是注音还是解释。  3.学生在默读的时候老师应该保持安静，给学生一个静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 xml:space="preserve">心的空间。  4.在进行赏析的时候，老师重复的话语有点多，学生说得好的就不要再重复了。  5.</w:t>
      </w:r>
      <w:r>
        <w:rPr>
          <w:spacing w:val="0"/>
          <w:i w:val="0"/>
          <w:b w:val="0"/>
          <w:color w:val="auto"/>
          <w:position w:val="0"/>
          <w:sz w:val="21"/>
          <w:szCs w:val="21"/>
          <w:rFonts w:ascii="Microsoft YaHei" w:eastAsia="&quot;Microsoft YaHei&quot;" w:hAnsi="&quot;Microsoft YaHei&quot;" w:hint="default"/>
        </w:rPr>
        <w:t>最后总结的时候，老师说的多，应该设置一道开放性问题，让学生来讨论回答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crosoft YaHe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&quot;Microsoft YaHei&quot;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