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高2018年高考政治   第一轮复习要义</w:t>
      </w:r>
    </w:p>
    <w:bookmarkEnd w:id="0"/>
    <w:p>
      <w:pPr>
        <w:jc w:val="left"/>
        <w:rPr>
          <w:rFonts w:hint="eastAsia"/>
        </w:rPr>
      </w:pPr>
      <w:r>
        <w:rPr>
          <w:rFonts w:hint="eastAsia"/>
        </w:rPr>
        <w:t>一、2017年全国卷Ⅲ的政治试题的分析</w:t>
      </w:r>
    </w:p>
    <w:p>
      <w:pPr>
        <w:jc w:val="left"/>
        <w:rPr>
          <w:rFonts w:hint="eastAsia"/>
        </w:rPr>
      </w:pPr>
      <w:r>
        <w:rPr>
          <w:rFonts w:hint="eastAsia"/>
        </w:rPr>
        <w:t>二、高考政治学科复习方法的探索</w:t>
      </w:r>
    </w:p>
    <w:p>
      <w:pPr>
        <w:jc w:val="left"/>
        <w:rPr>
          <w:rFonts w:hint="eastAsia"/>
        </w:rPr>
      </w:pPr>
      <w:r>
        <w:rPr>
          <w:rFonts w:hint="eastAsia"/>
        </w:rPr>
        <w:t>三、掌握政治学科第一轮复习方法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     两大模块：《经济生活》《政治生活》</w:t>
      </w:r>
    </w:p>
    <w:p>
      <w:pPr>
        <w:jc w:val="left"/>
      </w:pPr>
      <w:r>
        <w:rPr>
          <w:b/>
          <w:bCs/>
        </w:rPr>
        <w:t>一、2017年全国</w:t>
      </w:r>
      <w:r>
        <w:rPr>
          <w:rFonts w:hint="eastAsia" w:ascii="宋体" w:hAnsi="宋体" w:eastAsia="宋体" w:cs="宋体"/>
          <w:b/>
          <w:bCs/>
        </w:rPr>
        <w:t>Ⅲ</w:t>
      </w:r>
      <w:r>
        <w:rPr>
          <w:b/>
          <w:bCs/>
        </w:rPr>
        <w:t xml:space="preserve">卷政治试题的评析 </w:t>
      </w:r>
      <w:r>
        <w:drawing>
          <wp:inline distT="0" distB="0" distL="0" distR="0">
            <wp:extent cx="3162300" cy="228600"/>
            <wp:effectExtent l="19050" t="0" r="0" b="0"/>
            <wp:docPr id="4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265863" cy="1622422"/>
                      <a:chOff x="1043608" y="1196752"/>
                      <a:chExt cx="6265863" cy="1622422"/>
                    </a:xfrm>
                  </a:grpSpPr>
                  <a:sp>
                    <a:nvSpPr>
                      <a:cNvPr id="15366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43608" y="1196752"/>
                        <a:ext cx="6265863" cy="162242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DoubleWave1">
                            <a:avLst>
                              <a:gd name="adj1" fmla="val 6500"/>
                              <a:gd name="adj2" fmla="val 0"/>
                            </a:avLst>
                          </a:prstTxWarp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3600" kern="10" spc="-360" dirty="0">
                              <a:ln w="12700">
                                <a:solidFill>
                                  <a:srgbClr val="000099"/>
                                </a:solidFill>
                                <a:round/>
                              </a:ln>
                              <a:solidFill>
                                <a:srgbClr val="33CCFF"/>
                              </a:solidFill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  <a:latin typeface="宋体" panose="02010600030101010101" charset="-122"/>
                            </a:rPr>
                            <a:t>稳、新、活、多、</a:t>
                          </a:r>
                          <a:endParaRPr lang="zh-CN" altLang="en-US" sz="3600" kern="10" spc="-360" dirty="0">
                            <a:ln w="12700">
                              <a:solidFill>
                                <a:srgbClr val="000099"/>
                              </a:solidFill>
                              <a:round/>
                            </a:ln>
                            <a:solidFill>
                              <a:srgbClr val="33CCFF"/>
                            </a:solidFill>
                            <a:effectLst>
                              <a:outerShdw dist="125724" dir="18900000" algn="ctr" rotWithShape="0">
                                <a:srgbClr val="000099"/>
                              </a:outerShdw>
                            </a:effectLst>
                            <a:latin typeface="宋体" panose="02010600030101010101" charset="-122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</w:rPr>
        <w:t>总体评价：2017年高考全国卷Ⅲ文综政治试题遵循《考纲》和《教材》，没有超纲超教材的试题。政治试题共100分，2017年四川省文科政治平均分59分左右(我校文科政治平均73.24分）比2016年的平均分(52.28分,我校平均66.21分)多7分左右,主要原因有三点： 第一，2017年高考全国卷Ⅲ文综政治试题遵循《考纲》和《教材》，比较具有区分度。第二，选择题迷惑性的选项试题少，学生比较容易得分。第三，主观性试题的答案编置“依纲靠材”，并且科学、合理。这有利于高校选拔文科学生和高中政治学科教学。</w:t>
      </w:r>
    </w:p>
    <w:p>
      <w:pPr>
        <w:ind w:firstLine="408"/>
        <w:jc w:val="left"/>
        <w:rPr>
          <w:rFonts w:hint="eastAsia"/>
          <w:bCs/>
        </w:rPr>
      </w:pPr>
      <w:r>
        <w:rPr>
          <w:rFonts w:hint="eastAsia"/>
          <w:bCs/>
        </w:rPr>
        <w:t>因此点赞2017年高考全国卷Ⅲ文综政治试题。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b/>
          <w:bCs/>
        </w:rPr>
        <w:t>稳：连续性和稳定性</w:t>
      </w:r>
      <w:r>
        <w:t xml:space="preserve"> 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政治试题的卷面模式、模块题量、题型设问、试题难度、能力考核目标要求等保持连续性和稳定性。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1、政治试题的选择题：共12题 。   第12题——第23题，经济（4）、政治（3）、</w:t>
      </w:r>
    </w:p>
    <w:p>
      <w:pPr>
        <w:ind w:firstLine="420" w:firstLineChars="200"/>
        <w:jc w:val="left"/>
      </w:pPr>
      <w:r>
        <w:rPr>
          <w:rFonts w:hint="eastAsia"/>
        </w:rPr>
        <w:t xml:space="preserve">    文化（1）、哲学（4），各4分共48分。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2、非选择题五个大题：按2+3模式设置     即第38、39题，经济、政治、文化、哲学各1题、机动试题（文化1题），共52分。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3. 高考文综政治非选择题的设问方法有四种：</w:t>
      </w:r>
    </w:p>
    <w:p>
      <w:pPr>
        <w:ind w:firstLine="408"/>
        <w:jc w:val="left"/>
        <w:rPr>
          <w:rFonts w:hint="eastAsia"/>
          <w:b/>
        </w:rPr>
      </w:pPr>
      <w:r>
        <w:rPr>
          <w:rFonts w:hint="eastAsia"/>
          <w:b/>
        </w:rPr>
        <w:t>演绎法：理论+分析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第38题第（1）问：运用经济知识分析中国高铁“走出去”对 中国相关产业发展的积极作用，并提出两条政策 建议。（14分）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第39题第（1）问：结合材料，运用国际社会知识，说明我国  为 什么要大力倡导构建人类命运共同体。（12分）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第39题第（2）题：构建人类命运共同体需要世界各国共商共建共享，运用整体与部分的知识并结合材料加以阐述。（10分）</w:t>
      </w:r>
    </w:p>
    <w:p>
      <w:pPr>
        <w:ind w:firstLine="408"/>
        <w:jc w:val="left"/>
        <w:rPr>
          <w:b/>
        </w:rPr>
      </w:pPr>
      <w:r>
        <w:rPr>
          <w:rFonts w:hint="eastAsia"/>
          <w:b/>
        </w:rPr>
        <w:t xml:space="preserve">意义（作用）法：经济意义、积极作用、文化意义 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第38题第（1）问：运用经 济知识分析中国高铁“走出去”对中国相关产业发展的积极作用。（8分）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第38题第（2）题：运用文化传播的知识并结合材料说明中国铁路的文化意义。（10分）</w:t>
      </w:r>
    </w:p>
    <w:p>
      <w:pPr>
        <w:ind w:firstLine="408"/>
        <w:jc w:val="left"/>
        <w:rPr>
          <w:rFonts w:hint="eastAsia"/>
          <w:b/>
        </w:rPr>
      </w:pPr>
      <w:r>
        <w:rPr>
          <w:rFonts w:hint="eastAsia"/>
          <w:b/>
        </w:rPr>
        <w:t>机动试题：建议、措施、列举、主题标语等，这是开放性试题，答案不是唯一的，可多样化，只要言之有理，即可得分。一般要求写出两条。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例第39题第（3）问：人类  命运共同体的理念传承着 中华优秀传统文化的基因，请列举两个与人类命运共同体  理念相契合的名言或名句。（6分）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b/>
          <w:bCs/>
        </w:rPr>
      </w:pPr>
      <w:r>
        <w:rPr>
          <w:b/>
          <w:bCs/>
        </w:rPr>
        <w:t xml:space="preserve">新：体现在背景材料的设置上，新情景、新材料、新时事、新变化。 </w:t>
      </w:r>
    </w:p>
    <w:p>
      <w:pPr>
        <w:ind w:firstLine="420" w:firstLineChars="200"/>
        <w:jc w:val="left"/>
      </w:pPr>
      <w:r>
        <w:rPr>
          <w:rFonts w:hint="eastAsia"/>
          <w:bCs/>
        </w:rPr>
        <w:t>把1年来的热点时政和社会生活的新变化作为情景，坚持问题导向，运用所学经济、政治、文化、哲学四大模块知识，分析热点时政和社会生活的新变化。</w:t>
      </w:r>
      <w:r>
        <w:rPr>
          <w:rFonts w:hint="eastAsia"/>
        </w:rPr>
        <w:t xml:space="preserve"> 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如果把全国ⅠⅡⅢ文综政治试题计算，几乎把2016年5月到2017年4月的热点时事、热点时政和社会生活的新变化编置在试题作为背景材料新情景了，这就是坚持理论联系实际的体现，是高考查学生的政治学科综合核心素养的要求，更是政治学科不同于其它学科所在。</w:t>
      </w:r>
    </w:p>
    <w:p>
      <w:pPr>
        <w:jc w:val="left"/>
      </w:pPr>
      <w:r>
        <w:rPr>
          <w:b/>
          <w:bCs/>
        </w:rPr>
        <w:t>(三) 活：高考政治学科试题历来强调能力立意</w:t>
      </w:r>
      <w:r>
        <w:rPr>
          <w:rFonts w:hint="eastAsia"/>
          <w:b/>
          <w:bCs/>
        </w:rPr>
        <w:t>，</w:t>
      </w:r>
      <w:r>
        <w:rPr>
          <w:b/>
          <w:bCs/>
        </w:rPr>
        <w:t>问题导向，重视高考能力考核目标。</w:t>
      </w:r>
      <w:r>
        <w:t xml:space="preserve"> </w:t>
      </w:r>
    </w:p>
    <w:p>
      <w:pPr>
        <w:jc w:val="left"/>
      </w:pPr>
      <w:r>
        <w:rPr>
          <w:rFonts w:hint="eastAsia"/>
        </w:rPr>
        <w:t>（1）获取和解读信息（2）调动和运用知识（3）描述和阐释事物（4）论证和探讨问题</w:t>
      </w:r>
    </w:p>
    <w:p>
      <w:pPr>
        <w:jc w:val="left"/>
        <w:rPr>
          <w:rFonts w:hint="eastAsia"/>
        </w:rPr>
      </w:pPr>
      <w:r>
        <w:rPr>
          <w:rFonts w:hint="eastAsia"/>
        </w:rPr>
        <w:t>（一）选择题：考核目标能力要求一般是获取和解读信息与调动和运用知识。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思维能力要求是识记、理解、比较、判断、运用 等，不是靠死记硬背理论知识，而是运用教材理论知 识认识问题、分析问题、解决问题。今年全国卷Ⅲ文 综政治学科的选择题项枝编置合理、科学，组合选择 较多，并且众四归二的选项；项枝中明显的正确项 （观点正确且符合题意）与错误项（观点表述错误），极少干扰项（迷惑项：观点 表述正确，但不符合题意），这是今年高考政治试题最大 的变化，这样选择题的平均分就会提高。</w:t>
      </w:r>
    </w:p>
    <w:p>
      <w:pPr>
        <w:jc w:val="left"/>
        <w:rPr>
          <w:rFonts w:hint="eastAsia"/>
        </w:rPr>
      </w:pPr>
      <w:r>
        <w:rPr>
          <w:rFonts w:hint="eastAsia"/>
        </w:rPr>
        <w:t>（二）非选择题：2+3模式，更加强调四大考核目标能力要求</w:t>
      </w:r>
    </w:p>
    <w:p>
      <w:pPr>
        <w:jc w:val="left"/>
        <w:rPr>
          <w:rFonts w:hint="eastAsia"/>
        </w:rPr>
      </w:pPr>
      <w:r>
        <w:rPr>
          <w:rFonts w:hint="eastAsia"/>
        </w:rPr>
        <w:t>注意：两个设问，第Ⅰ问属于意义作用试题，要求从材料一 中获取和解读材料信息，调动教材知识而编写答案要点。第Ⅱ问从对外经贸政策与财税金融回答。</w:t>
      </w:r>
    </w:p>
    <w:p>
      <w:pPr>
        <w:jc w:val="left"/>
        <w:rPr>
          <w:rFonts w:hint="eastAsia"/>
        </w:rPr>
      </w:pPr>
      <w:r>
        <w:rPr>
          <w:rFonts w:hint="eastAsia"/>
        </w:rPr>
        <w:t>注意：试题设问角度文化传播，直接要求分析文化意义。回答方法：从相关的教材理论角度（商业贸易和人员交往），分析中国铁路“走出去”论题，惯用“有利于、有助于”等词语来回答。从材料二中获取和解读信息二编置出答案要点：（中外民众互相了解文化，中华文化走向世界，增强国际影响力）</w:t>
      </w:r>
    </w:p>
    <w:p>
      <w:pPr>
        <w:jc w:val="left"/>
        <w:rPr>
          <w:rFonts w:hint="eastAsia"/>
        </w:rPr>
      </w:pPr>
      <w:r>
        <w:rPr>
          <w:rFonts w:hint="eastAsia"/>
        </w:rPr>
        <w:t>注意：设问的关键词“国际社会”“为什么”，属于常见的演绎法；考核能力要求“调动和运用（经济全球化、合作共赢、更好协调政策和行动、建立国际政治经济新秩序）、描述和阐释”。从背景材料围绕“人类命运共同体理念”的主题引出答案要点。</w:t>
      </w:r>
    </w:p>
    <w:p>
      <w:pPr>
        <w:jc w:val="left"/>
        <w:rPr>
          <w:rFonts w:hint="eastAsia"/>
        </w:rPr>
      </w:pPr>
      <w:r>
        <w:rPr>
          <w:rFonts w:hint="eastAsia"/>
        </w:rPr>
        <w:t>注意：调动和运用知识是哲学中的“整体与部分的知识”。属于“小切口”试题，属于“限制性”问法。回答的知识点两点（整体的主导作用、部分的影响作用，特别是关键部分的决定作用），然后围绕“构建人类命运共同体需要世界各国共商共建共享”挂题分析。如果考生对整体与部分的知识点不清晰就丢分；学生不容易回答“关键部分”。</w:t>
      </w:r>
    </w:p>
    <w:p>
      <w:pPr>
        <w:jc w:val="left"/>
        <w:rPr>
          <w:rFonts w:hint="eastAsia"/>
        </w:rPr>
      </w:pPr>
      <w:r>
        <w:rPr>
          <w:rFonts w:hint="eastAsia"/>
        </w:rPr>
        <w:t>注意：此属于题机动试题：建议、措施、标语、名言或名句等，这是开放性试题，答案不是唯一的，可多样化，只要言之有理，即可得分。国家关键在“共同”理念。一般要求写出两条。这类试题学生容易得分。</w:t>
      </w:r>
    </w:p>
    <w:p>
      <w:pPr>
        <w:jc w:val="left"/>
      </w:pPr>
      <w:r>
        <w:rPr>
          <w:b/>
          <w:bCs/>
        </w:rPr>
        <w:t>（四） 多：背景材料多、文字表述多，答案编写 字数多，理论观点多。</w:t>
      </w:r>
      <w:r>
        <w:t xml:space="preserve"> 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特别表现在政治学科的非选择题上。两大题5道题6个设问，从材料背景到问题设置的文字表述共1200字以上，导致阅读量大，分析时间多，在文综“政治历史地理”合堂考试里，政治试题文字最多，这是政治学科考试的试题特点。因此教育在文综考试中阅读分析要快（快读快写），否则导致文综试题（特别是政治试题）做不完，直接失分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考生的答案编写字数在500字以上。</w:t>
      </w:r>
    </w:p>
    <w:p>
      <w:pPr>
        <w:ind w:firstLine="408"/>
        <w:jc w:val="left"/>
      </w:pPr>
      <w:r>
        <w:rPr>
          <w:b/>
          <w:bCs/>
        </w:rPr>
        <w:t>二、高考政治学科复习方法的探索</w:t>
      </w:r>
      <w:r>
        <w:t xml:space="preserve"> 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第一，制定并按照《复习计划》进行，坚持按《考纲》知识考点复习，狠抓教材的主干知识，构建以单元为核心的主干知识的内在联系，形成知识体系和知识网络。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第二，坚持理论联系实际，复习时做到“两手抓”，一手抓知识点，一手抓热点时政，实现二者有机结合，培养学生政治学科综合核心素养。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第三，坚持讲练结合，实行“教、学、考、评”的统一，  精编试题（能力立意、问题导向），精练试题（天练、周考、月考试），精心评讲（解题方法和技巧），坚持培养学生的综合思维能力，提高学生认识问题、分析问题、解决问题的能力。</w:t>
      </w:r>
    </w:p>
    <w:p>
      <w:pPr>
        <w:ind w:firstLine="408"/>
        <w:jc w:val="left"/>
      </w:pPr>
      <w:r>
        <w:rPr>
          <w:b/>
          <w:bCs/>
        </w:rPr>
        <w:t>1.努力实现“教、学、考、评”统一</w:t>
      </w:r>
      <w:r>
        <w:t xml:space="preserve"> 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教：精心备课、关键在课堂讲授、课后练习和辅导等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学：调动学习兴趣，保持高昂斗志，克服厌考情绪等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考：坚持每周一考，提高试题效益（12+5 文综模式）等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评：高度重视，教会学生解题方法，摸索答案编置套路等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注意：坚持讲练结合。精讲与精练   “精讲”不等于“多讲”或“少讲”；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 xml:space="preserve">     “精练”不等于“多讲”或“少练”</w:t>
      </w:r>
    </w:p>
    <w:p>
      <w:pPr>
        <w:ind w:firstLine="408"/>
        <w:jc w:val="left"/>
        <w:rPr>
          <w:rFonts w:hint="eastAsia"/>
          <w:b/>
          <w:bCs/>
        </w:rPr>
      </w:pPr>
      <w:r>
        <w:rPr>
          <w:b/>
          <w:bCs/>
        </w:rPr>
        <w:t>2. 高三政治教师的复习课的五个环节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一、备课：知识点重组、PPT制作、教学方法、 训练试题、热点时政等。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二、上课：课堂是关键，调动学生、知识点过手，构建以单元为核心的主干的内在联系，讲解热点时政，提高课堂效益等。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三、试题：研究近三年的全国卷试题，多做高考试题，选编试题，准备大量试题，提高实战性等。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四、评讲：解题方法和技巧，审题解读、解题思路、编写答案等。</w:t>
      </w:r>
    </w:p>
    <w:p>
      <w:pPr>
        <w:ind w:firstLine="408"/>
        <w:jc w:val="left"/>
        <w:rPr>
          <w:rFonts w:hint="eastAsia"/>
        </w:rPr>
      </w:pPr>
      <w:r>
        <w:rPr>
          <w:rFonts w:hint="eastAsia"/>
        </w:rPr>
        <w:t>五、辅导：讲解知识、背记知识点、试题讲解，关注差生和有效生，提高平均分等。</w:t>
      </w:r>
    </w:p>
    <w:p>
      <w:pPr>
        <w:ind w:firstLine="408"/>
        <w:jc w:val="left"/>
      </w:pPr>
      <w:r>
        <w:rPr>
          <w:b/>
          <w:bCs/>
        </w:rPr>
        <w:t>附1：全国卷政治试题的四种设问与答法</w:t>
      </w:r>
    </w:p>
    <w:p>
      <w:pPr>
        <w:ind w:firstLine="2361" w:firstLineChars="1120"/>
        <w:jc w:val="left"/>
        <w:rPr>
          <w:rFonts w:hint="eastAsia"/>
          <w:b/>
          <w:bCs/>
        </w:rPr>
      </w:pPr>
      <w:r>
        <w:rPr>
          <w:b/>
          <w:bCs/>
        </w:rPr>
        <w:t>——主观性试题（为什么、如何做）</w:t>
      </w:r>
    </w:p>
    <w:p>
      <w:pPr>
        <w:pStyle w:val="8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 xml:space="preserve">演绎法：结合材料，从什么角度，分析论题   </w:t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答法：①先理论，后分析 ②先理论，后分析</w:t>
      </w:r>
    </w:p>
    <w:p>
      <w:pPr>
        <w:rPr>
          <w:rFonts w:hint="eastAsia"/>
        </w:rPr>
      </w:pPr>
      <w:r>
        <w:rPr>
          <w:rFonts w:hint="eastAsia"/>
        </w:rPr>
        <w:t>（二）归纳法：结合材料，分析论题，体现或说明理论</w:t>
      </w:r>
    </w:p>
    <w:p>
      <w:pPr>
        <w:ind w:firstLine="630" w:firstLineChars="300"/>
      </w:pPr>
      <w:r>
        <w:rPr>
          <w:rFonts w:hint="eastAsia"/>
        </w:rPr>
        <w:t>答法：①先分析，后理论      ②先分析，后理论</w:t>
      </w:r>
    </w:p>
    <w:p>
      <w:pPr>
        <w:rPr>
          <w:rFonts w:hint="eastAsia"/>
        </w:rPr>
      </w:pPr>
      <w:r>
        <w:rPr>
          <w:rFonts w:hint="eastAsia"/>
        </w:rPr>
        <w:t>（三）直接问“意义”：经济意义、文化意义</w:t>
      </w:r>
    </w:p>
    <w:p>
      <w:pPr>
        <w:ind w:firstLine="630" w:firstLineChars="300"/>
      </w:pPr>
      <w:r>
        <w:rPr>
          <w:rFonts w:hint="eastAsia"/>
        </w:rPr>
        <w:t>答法：①有利于经济意义   ②有利于文化意义</w:t>
      </w:r>
    </w:p>
    <w:p>
      <w:pPr>
        <w:rPr>
          <w:rFonts w:hint="eastAsia"/>
        </w:rPr>
      </w:pPr>
      <w:r>
        <w:rPr>
          <w:rFonts w:hint="eastAsia"/>
        </w:rPr>
        <w:t>（四）机动试题：建议、措施、主题标语等</w:t>
      </w:r>
    </w:p>
    <w:p>
      <w:pPr>
        <w:rPr>
          <w:rFonts w:hint="eastAsia"/>
        </w:rPr>
      </w:pPr>
      <w:r>
        <w:rPr>
          <w:rFonts w:hint="eastAsia"/>
        </w:rPr>
        <w:t xml:space="preserve">      答法：直接根据理论，不必分析</w:t>
      </w:r>
    </w:p>
    <w:p>
      <w:r>
        <w:rPr>
          <w:b/>
          <w:bCs/>
        </w:rPr>
        <w:t xml:space="preserve">附2：全国卷重视高考能力考核目标 </w:t>
      </w:r>
    </w:p>
    <w:p>
      <w:r>
        <w:rPr>
          <w:rFonts w:hint="eastAsia"/>
          <w:b/>
          <w:bCs/>
        </w:rPr>
        <w:t xml:space="preserve">  (</w:t>
      </w:r>
      <w:r>
        <w:rPr>
          <w:b/>
          <w:bCs/>
        </w:rPr>
        <w:t>通过考试、评讲，培养学生的考试四大能力</w:t>
      </w:r>
      <w:r>
        <w:rPr>
          <w:rFonts w:hint="eastAsia"/>
          <w:b/>
          <w:bCs/>
        </w:rPr>
        <w:t xml:space="preserve">) </w:t>
      </w:r>
    </w:p>
    <w:p>
      <w:pPr>
        <w:rPr>
          <w:rFonts w:hint="eastAsia"/>
        </w:rPr>
      </w:pPr>
      <w:r>
        <w:drawing>
          <wp:inline distT="0" distB="0" distL="0" distR="0">
            <wp:extent cx="5013960" cy="967740"/>
            <wp:effectExtent l="0" t="0" r="0" b="0"/>
            <wp:docPr id="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7072" cy="96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b/>
          <w:bCs/>
        </w:rPr>
        <w:t>注意：通过评讲，使学生掌握政治学科的主观性试题的解题方法和技巧</w:t>
      </w:r>
    </w:p>
    <w:p>
      <w:pPr>
        <w:rPr>
          <w:rFonts w:hint="eastAsia"/>
        </w:rPr>
      </w:pPr>
      <w:r>
        <w:rPr>
          <w:rFonts w:hint="eastAsia"/>
        </w:rPr>
        <w:t>第一，获取和解读信息。要求学生把试题材料和设问中的有效信息：材料寓意、关键词、主体以及隐含信息中提取出来。（审题是关键）</w:t>
      </w:r>
    </w:p>
    <w:p>
      <w:pPr>
        <w:rPr>
          <w:rFonts w:hint="eastAsia"/>
        </w:rPr>
      </w:pPr>
      <w:r>
        <w:rPr>
          <w:rFonts w:hint="eastAsia"/>
        </w:rPr>
        <w:t xml:space="preserve">第二，调动和运用知识。确定回答问题所需的基础知识、观点与原理。要求 “准、全”。（背记考点）     </w:t>
      </w:r>
    </w:p>
    <w:p>
      <w:pPr>
        <w:rPr>
          <w:rFonts w:hint="eastAsia"/>
        </w:rPr>
      </w:pPr>
      <w:r>
        <w:rPr>
          <w:rFonts w:hint="eastAsia"/>
        </w:rPr>
        <w:t>第三，描述和阐释事物。即用恰当的方法、规范的学科术语，体现学科核心素养。（学科术语）</w:t>
      </w:r>
    </w:p>
    <w:p>
      <w:pPr>
        <w:rPr>
          <w:rFonts w:hint="eastAsia"/>
        </w:rPr>
      </w:pPr>
      <w:r>
        <w:rPr>
          <w:rFonts w:hint="eastAsia"/>
        </w:rPr>
        <w:t>第四，论证和探讨问题。考察学生的个性品质、创新精神以及情感和价值取向。要求做到多角度、多层次，逻辑性强，分析到位。（学科特点）</w:t>
      </w:r>
    </w:p>
    <w:p>
      <w:r>
        <w:rPr>
          <w:b/>
          <w:bCs/>
        </w:rPr>
        <w:t>3. 交流抓高三复习的体会</w:t>
      </w:r>
    </w:p>
    <w:p>
      <w:pPr>
        <w:rPr>
          <w:rFonts w:hint="eastAsia"/>
        </w:rPr>
      </w:pPr>
      <w:r>
        <w:rPr>
          <w:rFonts w:hint="eastAsia"/>
        </w:rPr>
        <w:t>第一，发挥教研组集体力量，精选精编政治试题   (1)加强对全国卷的研究，高度重视周考和月考   (2)认真评讲，促使学生掌握政治试题的解题</w:t>
      </w:r>
    </w:p>
    <w:p>
      <w:r>
        <w:rPr>
          <w:rFonts w:hint="eastAsia"/>
        </w:rPr>
        <w:t>第二，树立“总体战”思想，切实解决学生偏科情况 （1）发挥情感作用，耐心对个体学生辅导工作提高学生的高考成绩。（2）狠抓两类学生   A. 差生（提高平均分）B. 有效生（解决升学率）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934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38"/>
    <w:multiLevelType w:val="multilevel"/>
    <w:tmpl w:val="2AE36F38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DD3D05"/>
    <w:multiLevelType w:val="multilevel"/>
    <w:tmpl w:val="2DDD3D05"/>
    <w:lvl w:ilvl="0" w:tentative="0">
      <w:start w:val="1"/>
      <w:numFmt w:val="japaneseCounting"/>
      <w:lvlText w:val="(%1)"/>
      <w:lvlJc w:val="left"/>
      <w:pPr>
        <w:ind w:left="372" w:hanging="372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F6"/>
    <w:rsid w:val="005D2CFA"/>
    <w:rsid w:val="0082203C"/>
    <w:rsid w:val="008A40B4"/>
    <w:rsid w:val="008C4733"/>
    <w:rsid w:val="00901897"/>
    <w:rsid w:val="009B5F06"/>
    <w:rsid w:val="00AE7AA7"/>
    <w:rsid w:val="00B12F0A"/>
    <w:rsid w:val="00F875F6"/>
    <w:rsid w:val="4B254758"/>
    <w:rsid w:val="72E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557</Words>
  <Characters>3177</Characters>
  <Lines>26</Lines>
  <Paragraphs>7</Paragraphs>
  <TotalTime>78</TotalTime>
  <ScaleCrop>false</ScaleCrop>
  <LinksUpToDate>false</LinksUpToDate>
  <CharactersWithSpaces>3727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2017-09-26T11:10:00Z</dcterms:created>
  <dc:creator>DELL</dc:creator>
  <cp:lastModifiedBy>张燕华</cp:lastModifiedBy>
  <cp:lastPrinted>2017-09-26T12:26:00Z</cp:lastPrinted>
  <dcterms:modified xsi:type="dcterms:W3CDTF">2019-03-06T08:07:44Z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