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</w:pP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>《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小学语文课程标准</w:t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>》强调：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诵读优秀诗文，注意通过诗文的声调节奏等体味作品的内容和情感。教师在教诵古诗文的时候，怎么能</w:t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>让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指导落实到位，那么首先应该是，</w:t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>把朗读目标进行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分级</w:t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>，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有梯度的提升难度，</w:t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>然后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分层来指导，要求要具体，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让学生明白每一层级需要他达到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什么程度完成目标。王崧舟老师在讲古诗词《长相思》一课，就是一个很好的范例。</w:t>
      </w:r>
    </w:p>
    <w:p>
      <w:pPr>
        <w:ind w:firstLine="720" w:firstLineChars="200"/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第一层</w:t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>级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：读好词中的生字和多音字，把字念得字正腔圆。(字读准确 通过三步完成目标)</w:t>
      </w:r>
    </w:p>
    <w:p>
      <w:pPr>
        <w:ind w:firstLine="720" w:firstLineChars="200"/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师：请大家自由地把《长相思》这首词仔细读四遍，前两遍争取把生字、多音字念得字正腔圆，后两遍争取把词念通顺，注意内部停顿。</w:t>
      </w:r>
    </w:p>
    <w:p>
      <w:pPr>
        <w:ind w:firstLine="720" w:firstLineChars="200"/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师：好，谁来读一读《长相思》？其他同学注意听，这首词当中有一个生字、一个多音字，听他有没有读准了。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br w:type="textWrapping"/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师：读得字正腔圆，真好！“风一更”这个“更”是多音字，“聒碎乡心”的“聒”是个生字，她都念准了。来，我们读一读：“风一更，雪一更，聒碎乡心梦不成……”</w:t>
      </w:r>
    </w:p>
    <w:p>
      <w:pPr>
        <w:ind w:firstLine="720" w:firstLineChars="200"/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第二层级：把词念通顺，注意停顿。(通过引导学生倾听同伴朗读，体会停顿。读流利的标准)</w:t>
      </w:r>
    </w:p>
    <w:p>
      <w:pPr>
        <w:ind w:firstLine="720" w:firstLineChars="200"/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师：其他同学注意听，特别注意他在读词句时，中间是怎么停顿的，是不是读得有板有眼。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br w:type="textWrapping"/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师：真好，你们有没有注意到，这位同学在读“身向榆关那畔行”的时候，哪个地方停顿一下？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br w:type="textWrapping"/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师：你有没有注意到，他在读“夜深千帐灯”的时候，哪个地方又停顿了一下？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br w:type="textWrapping"/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师：你们听出来了吗？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br w:type="textWrapping"/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师：对，这样读就叫有板有眼。我们读这两句词。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br w:type="textWrapping"/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第三层级：读古代的诗词，读得有节奏，还要读出它的味道，体味作品的内容和情感。(读味道)</w:t>
      </w:r>
    </w:p>
    <w:p>
      <w:pPr>
        <w:ind w:firstLine="720" w:firstLineChars="200"/>
        <w:rPr>
          <w:rFonts w:hint="eastAsia" w:cstheme="minorBidi"/>
          <w:kern w:val="2"/>
          <w:sz w:val="36"/>
          <w:szCs w:val="4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师：真好，同学们，读古代的诗词，不但要把它读正确，读得有节奏，还要尽可能读出它的味道来。比如《长相思》这个题目，我们可以有许多种读法。如果这样读《长相思》（快速而平淡地读），有长的味道吗？有相思的感觉吗？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br w:type="textWrapping"/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师：比如你这样读《长相思》（包含深情缓慢地读），有感觉吗？有味道吗？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br w:type="textWrapping"/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 xml:space="preserve">   </w:t>
      </w:r>
      <w: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  <w:t>师：读词就要读出这样的味道来。你们试着读一读</w:t>
      </w:r>
      <w:r>
        <w:rPr>
          <w:rFonts w:hint="eastAsia" w:cstheme="minorBidi"/>
          <w:kern w:val="2"/>
          <w:sz w:val="36"/>
          <w:szCs w:val="44"/>
          <w:lang w:val="en-US" w:eastAsia="zh-CN" w:bidi="ar-SA"/>
        </w:rPr>
        <w:t>。</w:t>
      </w:r>
    </w:p>
    <w:p>
      <w:pPr>
        <w:ind w:firstLine="720" w:firstLineChars="200"/>
        <w:rPr>
          <w:rFonts w:hint="eastAsia" w:cstheme="minorBidi"/>
          <w:kern w:val="2"/>
          <w:sz w:val="36"/>
          <w:szCs w:val="44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Theme="minorHAnsi" w:hAnsiTheme="minorHAnsi" w:eastAsiaTheme="minorEastAsia" w:cstheme="minorBidi"/>
          <w:kern w:val="2"/>
          <w:sz w:val="36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93C1C"/>
    <w:rsid w:val="18775362"/>
    <w:rsid w:val="1D361044"/>
    <w:rsid w:val="3B8407E2"/>
    <w:rsid w:val="3FB93C1C"/>
    <w:rsid w:val="4EBF023C"/>
    <w:rsid w:val="5FE53F58"/>
    <w:rsid w:val="715B57B0"/>
    <w:rsid w:val="7B9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2019-11-21T09:14:00Z</dcterms:created>
  <dc:creator>Administrator</dc:creator>
  <cp:lastModifiedBy>Administrator</cp:lastModifiedBy>
  <dcterms:modified xsi:type="dcterms:W3CDTF">2019-11-25T02:20:17Z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