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F6ABC" w:rsidRDefault="00920870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264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12 坐井观天</w:t>
      </w:r>
    </w:p>
    <w:p w:rsidR="006F6ABC" w:rsidRDefault="00920870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264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教学</w:t>
      </w:r>
      <w:r w:rsidR="00507A0E">
        <w:rPr>
          <w:rFonts w:ascii="宋体" w:hAnsi="宋体" w:hint="eastAsia"/>
          <w:sz w:val="24"/>
        </w:rPr>
        <w:t>目标</w:t>
      </w:r>
      <w:r>
        <w:rPr>
          <w:rFonts w:ascii="宋体" w:hAnsi="宋体" w:hint="eastAsia"/>
          <w:sz w:val="24"/>
        </w:rPr>
        <w:t>：</w:t>
      </w:r>
    </w:p>
    <w:p w:rsidR="006F6ABC" w:rsidRDefault="00920870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264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1．会认本课10个生字和会写本课8个生字。着重理解“坐井观天”、“大话”、“无边无际”等词语。</w:t>
      </w:r>
    </w:p>
    <w:p w:rsidR="006F6ABC" w:rsidRDefault="00920870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264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2．理解课文内容，懂得“坐井观天”这个成语比喻的是什么。并从中受到启发。</w:t>
      </w:r>
    </w:p>
    <w:p w:rsidR="006F6ABC" w:rsidRDefault="00920870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264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3．感情地朗读课文。</w:t>
      </w:r>
    </w:p>
    <w:p w:rsidR="006F6ABC" w:rsidRDefault="00920870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264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教学重点：    </w:t>
      </w:r>
    </w:p>
    <w:p w:rsidR="006F6ABC" w:rsidRDefault="00920870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264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1．生字新词和小鸟与青蛙的三次对话。</w:t>
      </w:r>
    </w:p>
    <w:p w:rsidR="006F6ABC" w:rsidRDefault="00920870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264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2．揭示寓意，理解成语“坐井观天”的意思。</w:t>
      </w:r>
    </w:p>
    <w:p w:rsidR="006F6ABC" w:rsidRDefault="00920870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264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教学方法： 集中识字、表演朗读</w:t>
      </w:r>
    </w:p>
    <w:p w:rsidR="006F6ABC" w:rsidRDefault="00920870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264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课时安排：两课时</w:t>
      </w:r>
    </w:p>
    <w:p w:rsidR="006F6ABC" w:rsidRDefault="00920870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264" w:lineRule="auto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第一课时</w:t>
      </w:r>
      <w:r>
        <w:rPr>
          <w:rFonts w:ascii="宋体" w:hAnsi="宋体" w:hint="eastAsia"/>
          <w:sz w:val="24"/>
        </w:rPr>
        <w:t xml:space="preserve">    </w:t>
      </w:r>
    </w:p>
    <w:p w:rsidR="006F6ABC" w:rsidRDefault="00920870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264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一、揭题解题。</w:t>
      </w:r>
    </w:p>
    <w:p w:rsidR="006F6ABC" w:rsidRDefault="00920870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264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l．“观”是什么意思？</w:t>
      </w:r>
    </w:p>
    <w:p w:rsidR="006F6ABC" w:rsidRDefault="00920870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264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2．“坐井观天”是什么意思？（坐在井底看天）</w:t>
      </w:r>
    </w:p>
    <w:p w:rsidR="006F6ABC" w:rsidRDefault="00920870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264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3．谁坐在井里看天？它看到的天是什么样的？它的看法对不对？读了课文就知道了。</w:t>
      </w:r>
    </w:p>
    <w:p w:rsidR="006F6ABC" w:rsidRDefault="00920870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264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二、初读课文，感知内容。</w:t>
      </w:r>
    </w:p>
    <w:p w:rsidR="006F6ABC" w:rsidRDefault="00920870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264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1．轻声</w:t>
      </w:r>
      <w:proofErr w:type="gramStart"/>
      <w:r>
        <w:rPr>
          <w:rFonts w:ascii="宋体" w:hAnsi="宋体" w:hint="eastAsia"/>
          <w:sz w:val="24"/>
        </w:rPr>
        <w:t>自由读</w:t>
      </w:r>
      <w:proofErr w:type="gramEnd"/>
      <w:r>
        <w:rPr>
          <w:rFonts w:ascii="宋体" w:hAnsi="宋体" w:hint="eastAsia"/>
          <w:sz w:val="24"/>
        </w:rPr>
        <w:t>课文，要求读准字音，画出由生字组成的词语。认读生字、词语。</w:t>
      </w:r>
    </w:p>
    <w:p w:rsidR="006F6ABC" w:rsidRDefault="00920870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264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2．教师</w:t>
      </w:r>
      <w:proofErr w:type="gramStart"/>
      <w:r>
        <w:rPr>
          <w:rFonts w:ascii="宋体" w:hAnsi="宋体" w:hint="eastAsia"/>
          <w:sz w:val="24"/>
        </w:rPr>
        <w:t>范</w:t>
      </w:r>
      <w:proofErr w:type="gramEnd"/>
      <w:r>
        <w:rPr>
          <w:rFonts w:ascii="宋体" w:hAnsi="宋体" w:hint="eastAsia"/>
          <w:sz w:val="24"/>
        </w:rPr>
        <w:t>读课文，要求听准生字的读音，看看课文分几个自然段？在每一自然段的前面标上序号。</w:t>
      </w:r>
    </w:p>
    <w:p w:rsidR="006F6ABC" w:rsidRDefault="00920870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264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3．分段指名读课文，正音。</w:t>
      </w:r>
    </w:p>
    <w:p w:rsidR="006F6ABC" w:rsidRDefault="00920870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264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4．这是发生在谁和</w:t>
      </w:r>
      <w:proofErr w:type="gramStart"/>
      <w:r>
        <w:rPr>
          <w:rFonts w:ascii="宋体" w:hAnsi="宋体" w:hint="eastAsia"/>
          <w:sz w:val="24"/>
        </w:rPr>
        <w:t>谁之间</w:t>
      </w:r>
      <w:proofErr w:type="gramEnd"/>
      <w:r>
        <w:rPr>
          <w:rFonts w:ascii="宋体" w:hAnsi="宋体" w:hint="eastAsia"/>
          <w:sz w:val="24"/>
        </w:rPr>
        <w:t>的故事？它们为一件什么事争论？谁的意见对？</w:t>
      </w:r>
    </w:p>
    <w:p w:rsidR="006F6ABC" w:rsidRDefault="00920870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264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三、细读课文，理解内容。</w:t>
      </w:r>
    </w:p>
    <w:p w:rsidR="006F6ABC" w:rsidRDefault="00920870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264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1．读第1自然段。</w:t>
      </w:r>
    </w:p>
    <w:p w:rsidR="006F6ABC" w:rsidRDefault="00920870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264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第1自然段有几句话？每句话讲了什么？“井沿”是指哪里？（看图理解井沿。）</w:t>
      </w:r>
    </w:p>
    <w:p w:rsidR="006F6ABC" w:rsidRDefault="00920870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264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2．读青蛙和小鸟的第一次对话。说说从他们的对话中你知道些什么？</w:t>
      </w:r>
    </w:p>
    <w:p w:rsidR="006F6ABC" w:rsidRDefault="00920870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264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指导朗读课文第一次对话。“你从哪儿来？”要读出疑问的语气。“我从天上来……”要用叙述的语气读，语调要平缓。</w:t>
      </w:r>
    </w:p>
    <w:p w:rsidR="006F6ABC" w:rsidRDefault="00920870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264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3．读青蛙和小鸟的第二次对话。“大话”是什么意思？课文里的“大话”是指什么？青蛙认为“天”只有多大？</w:t>
      </w:r>
    </w:p>
    <w:p w:rsidR="006F6ABC" w:rsidRDefault="00920870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264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4“弄错”是什么意思？小鸟说谁“弄错”了？“弄错”了什么？“无边无际”是什么意思？小鸟为什么会说天是“无边无际”的？（因为小鸟飞了一百多里。）</w:t>
      </w:r>
    </w:p>
    <w:p w:rsidR="006F6ABC" w:rsidRDefault="00920870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264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5．指导朗读第二次对话。“朋友，别说大话了！......有那么远吗？”要读出劝告的语气，第二句要读出反问的语气。“你弄错了……”要读出肯定的语气。</w:t>
      </w:r>
    </w:p>
    <w:p w:rsidR="006F6ABC" w:rsidRDefault="00920870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264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6．读青蛙与小鸟的第三次对话。</w:t>
      </w:r>
    </w:p>
    <w:p w:rsidR="006F6ABC" w:rsidRDefault="00920870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264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 xml:space="preserve">    7．青蛙为什么笑？（它认为自己的意见对，是小鸟错了。）</w:t>
      </w:r>
    </w:p>
    <w:p w:rsidR="006F6ABC" w:rsidRDefault="00920870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264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8．</w:t>
      </w:r>
      <w:proofErr w:type="gramStart"/>
      <w:r>
        <w:rPr>
          <w:rFonts w:ascii="宋体" w:hAnsi="宋体" w:hint="eastAsia"/>
          <w:sz w:val="24"/>
        </w:rPr>
        <w:t>小鸟笑</w:t>
      </w:r>
      <w:proofErr w:type="gramEnd"/>
      <w:r>
        <w:rPr>
          <w:rFonts w:ascii="宋体" w:hAnsi="宋体" w:hint="eastAsia"/>
          <w:sz w:val="24"/>
        </w:rPr>
        <w:t>什么？它为什么劝青蛙出井口看一看？（</w:t>
      </w:r>
      <w:proofErr w:type="gramStart"/>
      <w:r>
        <w:rPr>
          <w:rFonts w:ascii="宋体" w:hAnsi="宋体" w:hint="eastAsia"/>
          <w:sz w:val="24"/>
        </w:rPr>
        <w:t>小鸟笑</w:t>
      </w:r>
      <w:proofErr w:type="gramEnd"/>
      <w:r>
        <w:rPr>
          <w:rFonts w:ascii="宋体" w:hAnsi="宋体" w:hint="eastAsia"/>
          <w:sz w:val="24"/>
        </w:rPr>
        <w:t>青蛙的确是弄错了，还自以为是。因为青蛙整天坐在井里，看到天的范围只有井口那么大，看不到</w:t>
      </w:r>
      <w:proofErr w:type="gramStart"/>
      <w:r>
        <w:rPr>
          <w:rFonts w:ascii="宋体" w:hAnsi="宋体" w:hint="eastAsia"/>
          <w:sz w:val="24"/>
        </w:rPr>
        <w:t>井范围</w:t>
      </w:r>
      <w:proofErr w:type="gramEnd"/>
      <w:r>
        <w:rPr>
          <w:rFonts w:ascii="宋体" w:hAnsi="宋体" w:hint="eastAsia"/>
          <w:sz w:val="24"/>
        </w:rPr>
        <w:t>以外的天，这就是它看错的根本原因。如果青蛙能跳出井口来看一看，就能看到天到底有多大。）</w:t>
      </w:r>
    </w:p>
    <w:p w:rsidR="006F6ABC" w:rsidRDefault="00920870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264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9．指导朗读第三次对话。表现出青蛙很自信的语气，小鸟耐心劝告的语气。</w:t>
      </w:r>
    </w:p>
    <w:p w:rsidR="006F6ABC" w:rsidRDefault="00920870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264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四、朗读全文，思考：青蛙和小鸟为天的大小发生争论，都坚持自己的意见，认为对方错了，你认为谁对谁错呢？为什么？</w:t>
      </w:r>
    </w:p>
    <w:p w:rsidR="006F6ABC" w:rsidRDefault="00920870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264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                              </w:t>
      </w:r>
    </w:p>
    <w:p w:rsidR="006F6ABC" w:rsidRDefault="00920870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264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第二课时</w:t>
      </w:r>
    </w:p>
    <w:p w:rsidR="006F6ABC" w:rsidRDefault="00920870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264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</w:t>
      </w:r>
    </w:p>
    <w:p w:rsidR="006F6ABC" w:rsidRDefault="00920870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264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一、复习。</w:t>
      </w:r>
    </w:p>
    <w:p w:rsidR="006F6ABC" w:rsidRDefault="00920870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264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1．认读生字、词卡。</w:t>
      </w:r>
    </w:p>
    <w:p w:rsidR="006F6ABC" w:rsidRDefault="00920870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264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2．《坐井观天》这个故事讲的是一件什么事？</w:t>
      </w:r>
    </w:p>
    <w:p w:rsidR="006F6ABC" w:rsidRDefault="00920870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264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二、熟读课文，理解成语。</w:t>
      </w:r>
    </w:p>
    <w:p w:rsidR="006F6ABC" w:rsidRDefault="00920870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264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1．分角色朗读全文。</w:t>
      </w:r>
    </w:p>
    <w:p w:rsidR="006F6ABC" w:rsidRDefault="00920870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264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2．青蛙和小鸟为天的大小发生了争论，它们各自的看法是怎样的？找出最能代表它们各自看法的一句话读一读。</w:t>
      </w:r>
    </w:p>
    <w:p w:rsidR="006F6ABC" w:rsidRDefault="00920870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264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（青蛙认为：“天不过井口那么大”；小马认为“天无边无际，大得很哪！”）</w:t>
      </w:r>
    </w:p>
    <w:p w:rsidR="006F6ABC" w:rsidRDefault="00920870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264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3．青蛙和小鸟它们各自的理由是什么？找出课文有关的句子读一读。</w:t>
      </w:r>
    </w:p>
    <w:p w:rsidR="006F6ABC" w:rsidRDefault="00920870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264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（青蛙：“我天天坐在井里，一抬头看见了天。”小鸟：“我从天上来，飞了一百多里。”）</w:t>
      </w:r>
    </w:p>
    <w:p w:rsidR="006F6ABC" w:rsidRDefault="00920870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264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4．它们的看法谁对？为什么？</w:t>
      </w:r>
    </w:p>
    <w:p w:rsidR="006F6ABC" w:rsidRDefault="00920870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264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5．揭示寓意，理解成语。</w:t>
      </w:r>
    </w:p>
    <w:p w:rsidR="006F6ABC" w:rsidRDefault="00920870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264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（l）课文中讲的“坐井观天”是什么意思？</w:t>
      </w:r>
    </w:p>
    <w:p w:rsidR="006F6ABC" w:rsidRDefault="00920870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264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（2）“坐井观天”是个成语。人们通常用它来比喻那些像井底之蛙的人，批评他们所见有限，还固执己见的态度。</w:t>
      </w:r>
    </w:p>
    <w:p w:rsidR="006F6ABC" w:rsidRDefault="00920870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264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（3）如果青蛙听了小鸟的劝告，跳出井口，它看到的天会是怎样的？想一想，它还会怎么说？</w:t>
      </w:r>
    </w:p>
    <w:p w:rsidR="006F6ABC" w:rsidRDefault="00920870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264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6．这是一篇寓言故事，它是通过一个短小的故事，告诉人们一个深刻的道理，从中受到启迪。你读了这篇寓言，你受到了什么样的启发呢？</w:t>
      </w:r>
    </w:p>
    <w:p w:rsidR="006F6ABC" w:rsidRDefault="00920870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264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（这篇寓言故事告诉我们看问题要眼界开阔，要全面，不要受已有经验的局限，要虚心听取他人的意见，不能自以为是。）</w:t>
      </w:r>
    </w:p>
    <w:p w:rsidR="006F6ABC" w:rsidRDefault="00920870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264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三、识记字形，指导写字。</w:t>
      </w:r>
    </w:p>
    <w:p w:rsidR="006F6ABC" w:rsidRDefault="00920870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264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1．重点指导：</w:t>
      </w:r>
    </w:p>
    <w:p w:rsidR="006F6ABC" w:rsidRDefault="00920870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264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沿：</w:t>
      </w:r>
      <w:proofErr w:type="gramStart"/>
      <w:r>
        <w:rPr>
          <w:rFonts w:ascii="宋体" w:hAnsi="宋体" w:hint="eastAsia"/>
          <w:sz w:val="24"/>
        </w:rPr>
        <w:t>第五画</w:t>
      </w:r>
      <w:proofErr w:type="gramEnd"/>
      <w:r>
        <w:rPr>
          <w:rFonts w:ascii="宋体" w:hAnsi="宋体" w:hint="eastAsia"/>
          <w:sz w:val="24"/>
        </w:rPr>
        <w:t>是横折弯，不是横折弯钩。</w:t>
      </w:r>
    </w:p>
    <w:p w:rsidR="006F6ABC" w:rsidRDefault="00920870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264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答：是上下结构的字，上面是竹字头，下面是“合”。</w:t>
      </w:r>
    </w:p>
    <w:p w:rsidR="006F6ABC" w:rsidRDefault="00920870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264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2．练习写字，完成课后“我会写”。</w:t>
      </w:r>
    </w:p>
    <w:p w:rsidR="006F6ABC" w:rsidRDefault="006F6ABC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264" w:lineRule="auto"/>
        <w:rPr>
          <w:rFonts w:ascii="宋体" w:hAnsi="宋体"/>
          <w:sz w:val="24"/>
        </w:rPr>
      </w:pPr>
    </w:p>
    <w:p w:rsidR="006F6ABC" w:rsidRDefault="00920870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264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</w:p>
    <w:p w:rsidR="006F6ABC" w:rsidRDefault="00920870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264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lastRenderedPageBreak/>
        <w:t>板书设计：</w:t>
      </w:r>
      <w:r>
        <w:rPr>
          <w:rFonts w:ascii="宋体" w:hAnsi="宋体" w:hint="eastAsia"/>
          <w:sz w:val="24"/>
        </w:rPr>
        <w:t xml:space="preserve">           </w:t>
      </w:r>
    </w:p>
    <w:p w:rsidR="006F6ABC" w:rsidRPr="00507A0E" w:rsidRDefault="00507A0E" w:rsidP="00507A0E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264" w:lineRule="auto"/>
        <w:jc w:val="center"/>
        <w:rPr>
          <w:rFonts w:ascii="宋体" w:hAnsi="宋体"/>
          <w:b/>
          <w:sz w:val="44"/>
          <w:szCs w:val="44"/>
        </w:rPr>
      </w:pPr>
      <w:r w:rsidRPr="00507A0E">
        <w:rPr>
          <w:b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6FE1BD10" wp14:editId="421EF83A">
            <wp:simplePos x="0" y="0"/>
            <wp:positionH relativeFrom="column">
              <wp:posOffset>1490345</wp:posOffset>
            </wp:positionH>
            <wp:positionV relativeFrom="paragraph">
              <wp:posOffset>747395</wp:posOffset>
            </wp:positionV>
            <wp:extent cx="2481580" cy="2255520"/>
            <wp:effectExtent l="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1580" cy="2255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507A0E">
        <w:rPr>
          <w:rFonts w:ascii="宋体" w:hAnsi="宋体" w:hint="eastAsia"/>
          <w:b/>
          <w:sz w:val="44"/>
          <w:szCs w:val="44"/>
        </w:rPr>
        <w:t>12.坐井观天</w:t>
      </w:r>
      <w:bookmarkStart w:id="0" w:name="_GoBack"/>
      <w:bookmarkEnd w:id="0"/>
    </w:p>
    <w:sectPr w:rsidR="006F6ABC" w:rsidRPr="00507A0E" w:rsidSect="006F6A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4E3" w:rsidRDefault="002574E3" w:rsidP="00920870">
      <w:r>
        <w:separator/>
      </w:r>
    </w:p>
  </w:endnote>
  <w:endnote w:type="continuationSeparator" w:id="0">
    <w:p w:rsidR="002574E3" w:rsidRDefault="002574E3" w:rsidP="0092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4E3" w:rsidRDefault="002574E3" w:rsidP="00920870">
      <w:r>
        <w:separator/>
      </w:r>
    </w:p>
  </w:footnote>
  <w:footnote w:type="continuationSeparator" w:id="0">
    <w:p w:rsidR="002574E3" w:rsidRDefault="002574E3" w:rsidP="00920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123260E"/>
    <w:rsid w:val="000A1569"/>
    <w:rsid w:val="002574E3"/>
    <w:rsid w:val="004D65BD"/>
    <w:rsid w:val="00507A0E"/>
    <w:rsid w:val="006F6ABC"/>
    <w:rsid w:val="00857382"/>
    <w:rsid w:val="00920870"/>
    <w:rsid w:val="525461AA"/>
    <w:rsid w:val="6123260E"/>
    <w:rsid w:val="6F3B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6A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F6A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F6A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6F6ABC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6F6AB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chenbowen</cp:lastModifiedBy>
  <cp:revision>2</cp:revision>
  <dcterms:created xsi:type="dcterms:W3CDTF">2019-12-29T10:47:00Z</dcterms:created>
  <dcterms:modified xsi:type="dcterms:W3CDTF">2019-12-29T10:47:00Z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