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C0" w:rsidRPr="00356CC0" w:rsidRDefault="00356CC0">
      <w:pPr>
        <w:rPr>
          <w:rFonts w:hint="eastAsia"/>
          <w:sz w:val="32"/>
          <w:szCs w:val="32"/>
        </w:rPr>
      </w:pPr>
      <w:r w:rsidRPr="00356CC0">
        <w:rPr>
          <w:rFonts w:hint="eastAsia"/>
          <w:sz w:val="32"/>
          <w:szCs w:val="32"/>
        </w:rPr>
        <w:t>重建课刘山峰</w:t>
      </w:r>
      <w:r w:rsidR="00EE2D2B" w:rsidRPr="00356CC0">
        <w:rPr>
          <w:rFonts w:hint="eastAsia"/>
          <w:sz w:val="32"/>
          <w:szCs w:val="32"/>
        </w:rPr>
        <w:t xml:space="preserve"> </w:t>
      </w:r>
      <w:r w:rsidRPr="00356CC0">
        <w:rPr>
          <w:rFonts w:hint="eastAsia"/>
          <w:sz w:val="32"/>
          <w:szCs w:val="32"/>
        </w:rPr>
        <w:t>淮滨县</w:t>
      </w:r>
      <w:r w:rsidRPr="00356CC0">
        <w:rPr>
          <w:rFonts w:hint="eastAsia"/>
          <w:sz w:val="32"/>
          <w:szCs w:val="32"/>
        </w:rPr>
        <w:t xml:space="preserve"> </w:t>
      </w:r>
      <w:r w:rsidR="00EE2D2B" w:rsidRPr="00356CC0">
        <w:rPr>
          <w:rFonts w:hint="eastAsia"/>
          <w:sz w:val="32"/>
          <w:szCs w:val="32"/>
        </w:rPr>
        <w:t>新里中学</w:t>
      </w:r>
      <w:r w:rsidRPr="00356CC0">
        <w:rPr>
          <w:rFonts w:asciiTheme="minorEastAsia" w:hAnsiTheme="minorEastAsia" w:hint="eastAsia"/>
          <w:sz w:val="32"/>
          <w:szCs w:val="32"/>
        </w:rPr>
        <w:t>《</w:t>
      </w:r>
      <w:r w:rsidRPr="00356CC0">
        <w:rPr>
          <w:sz w:val="32"/>
          <w:szCs w:val="32"/>
        </w:rPr>
        <w:t>记叙文阅读（复习指导）</w:t>
      </w:r>
      <w:r w:rsidRPr="00356CC0">
        <w:rPr>
          <w:rFonts w:asciiTheme="minorEastAsia" w:hAnsiTheme="minorEastAsia" w:hint="eastAsia"/>
          <w:sz w:val="32"/>
          <w:szCs w:val="32"/>
        </w:rPr>
        <w:t>》</w:t>
      </w:r>
      <w:r w:rsidR="00EE2D2B" w:rsidRPr="00356CC0">
        <w:rPr>
          <w:rFonts w:hint="eastAsia"/>
          <w:sz w:val="32"/>
          <w:szCs w:val="32"/>
        </w:rPr>
        <w:t xml:space="preserve">      </w:t>
      </w:r>
    </w:p>
    <w:p w:rsidR="00FF5981" w:rsidRPr="00356CC0" w:rsidRDefault="00FF5981">
      <w:pPr>
        <w:rPr>
          <w:rFonts w:hint="eastAsia"/>
          <w:sz w:val="32"/>
          <w:szCs w:val="32"/>
        </w:rPr>
      </w:pPr>
      <w:r w:rsidRPr="00EE2D2B">
        <w:rPr>
          <w:rFonts w:ascii="仿宋" w:eastAsia="仿宋" w:hAnsi="仿宋"/>
          <w:sz w:val="28"/>
          <w:szCs w:val="28"/>
        </w:rPr>
        <w:t>教 学 目 标</w:t>
      </w:r>
    </w:p>
    <w:p w:rsidR="00FF5981" w:rsidRPr="00EE2D2B" w:rsidRDefault="00FF5981">
      <w:pPr>
        <w:rPr>
          <w:rFonts w:ascii="仿宋" w:eastAsia="仿宋" w:hAnsi="仿宋" w:hint="eastAsia"/>
          <w:sz w:val="28"/>
          <w:szCs w:val="28"/>
        </w:rPr>
      </w:pPr>
      <w:r w:rsidRPr="00EE2D2B">
        <w:rPr>
          <w:rFonts w:ascii="仿宋" w:eastAsia="仿宋" w:hAnsi="仿宋"/>
          <w:sz w:val="28"/>
          <w:szCs w:val="28"/>
        </w:rPr>
        <w:t xml:space="preserve"> 知识与技能： 阅读知识简介，掌握答题规范。 </w:t>
      </w:r>
    </w:p>
    <w:p w:rsidR="00EE2D2B" w:rsidRPr="00EE2D2B" w:rsidRDefault="00FF5981">
      <w:pPr>
        <w:rPr>
          <w:rFonts w:ascii="仿宋" w:eastAsia="仿宋" w:hAnsi="仿宋" w:hint="eastAsia"/>
          <w:sz w:val="28"/>
          <w:szCs w:val="28"/>
        </w:rPr>
      </w:pPr>
      <w:r w:rsidRPr="00EE2D2B">
        <w:rPr>
          <w:rFonts w:ascii="仿宋" w:eastAsia="仿宋" w:hAnsi="仿宋"/>
          <w:sz w:val="28"/>
          <w:szCs w:val="28"/>
        </w:rPr>
        <w:t>过程与方法： 知识点答题方法练习</w:t>
      </w:r>
    </w:p>
    <w:p w:rsidR="00FF5981" w:rsidRPr="00EE2D2B" w:rsidRDefault="00FF5981">
      <w:pPr>
        <w:rPr>
          <w:rFonts w:ascii="仿宋" w:eastAsia="仿宋" w:hAnsi="仿宋" w:hint="eastAsia"/>
          <w:sz w:val="28"/>
          <w:szCs w:val="28"/>
        </w:rPr>
      </w:pPr>
      <w:r w:rsidRPr="00EE2D2B">
        <w:rPr>
          <w:rFonts w:ascii="仿宋" w:eastAsia="仿宋" w:hAnsi="仿宋"/>
          <w:sz w:val="28"/>
          <w:szCs w:val="28"/>
        </w:rPr>
        <w:t>情感态度与价值观：</w:t>
      </w:r>
      <w:r w:rsidRPr="00EE2D2B">
        <w:rPr>
          <w:rFonts w:ascii="仿宋" w:eastAsia="仿宋" w:hAnsi="仿宋"/>
          <w:sz w:val="28"/>
          <w:szCs w:val="28"/>
        </w:rPr>
        <w:br/>
        <w:t>培养答题习惯，严谨认真。</w:t>
      </w:r>
      <w:r w:rsidRPr="00EE2D2B">
        <w:rPr>
          <w:rFonts w:ascii="仿宋" w:eastAsia="仿宋" w:hAnsi="仿宋"/>
          <w:sz w:val="28"/>
          <w:szCs w:val="28"/>
        </w:rPr>
        <w:br/>
        <w:t>重点</w:t>
      </w:r>
      <w:r w:rsidRPr="00EE2D2B">
        <w:rPr>
          <w:rFonts w:ascii="仿宋" w:eastAsia="仿宋" w:hAnsi="仿宋"/>
          <w:sz w:val="28"/>
          <w:szCs w:val="28"/>
        </w:rPr>
        <w:br/>
        <w:t>答题方法</w:t>
      </w:r>
      <w:r w:rsidRPr="00EE2D2B">
        <w:rPr>
          <w:rFonts w:ascii="仿宋" w:eastAsia="仿宋" w:hAnsi="仿宋"/>
          <w:sz w:val="28"/>
          <w:szCs w:val="28"/>
        </w:rPr>
        <w:br/>
        <w:t>难点</w:t>
      </w:r>
      <w:r w:rsidRPr="00EE2D2B">
        <w:rPr>
          <w:rFonts w:ascii="仿宋" w:eastAsia="仿宋" w:hAnsi="仿宋"/>
          <w:sz w:val="28"/>
          <w:szCs w:val="28"/>
        </w:rPr>
        <w:br/>
        <w:t>规范答题</w:t>
      </w:r>
    </w:p>
    <w:p w:rsidR="006F65C1" w:rsidRPr="00EE2D2B" w:rsidRDefault="00FF5981">
      <w:pPr>
        <w:rPr>
          <w:rFonts w:ascii="仿宋" w:eastAsia="仿宋" w:hAnsi="仿宋"/>
          <w:sz w:val="28"/>
          <w:szCs w:val="28"/>
        </w:rPr>
      </w:pPr>
      <w:r w:rsidRPr="00EE2D2B">
        <w:rPr>
          <w:rFonts w:ascii="仿宋" w:eastAsia="仿宋" w:hAnsi="仿宋"/>
          <w:sz w:val="28"/>
          <w:szCs w:val="28"/>
        </w:rPr>
        <w:t>教学过程：</w:t>
      </w:r>
      <w:r w:rsidRPr="00EE2D2B">
        <w:rPr>
          <w:rFonts w:ascii="仿宋" w:eastAsia="仿宋" w:hAnsi="仿宋"/>
          <w:sz w:val="28"/>
          <w:szCs w:val="28"/>
        </w:rPr>
        <w:br/>
      </w:r>
      <w:hyperlink r:id="rId6" w:tgtFrame="_blank" w:history="1">
        <w:r w:rsidRPr="00EE2D2B">
          <w:rPr>
            <w:rStyle w:val="a5"/>
            <w:rFonts w:ascii="仿宋" w:eastAsia="仿宋" w:hAnsi="仿宋"/>
            <w:sz w:val="28"/>
            <w:szCs w:val="28"/>
          </w:rPr>
          <w:t>试题</w:t>
        </w:r>
      </w:hyperlink>
      <w:r w:rsidRPr="00EE2D2B">
        <w:rPr>
          <w:rFonts w:ascii="仿宋" w:eastAsia="仿宋" w:hAnsi="仿宋"/>
          <w:sz w:val="28"/>
          <w:szCs w:val="28"/>
        </w:rPr>
        <w:t>：记叙文选文往往是文质兼美、人文内涵丰富、具有审美价值的文学作品（或叙事性散文或小说等）。因此在有限的时间内，考生要做到准确答题，必须懂得记叙文阅读答题的基本技巧。</w:t>
      </w:r>
      <w:r w:rsidRPr="00EE2D2B">
        <w:rPr>
          <w:rFonts w:ascii="仿宋" w:eastAsia="仿宋" w:hAnsi="仿宋"/>
          <w:sz w:val="28"/>
          <w:szCs w:val="28"/>
        </w:rPr>
        <w:br/>
        <w:t xml:space="preserve">　（一）读懂主旨</w:t>
      </w:r>
      <w:r w:rsidRPr="00EE2D2B">
        <w:rPr>
          <w:rFonts w:ascii="仿宋" w:eastAsia="仿宋" w:hAnsi="仿宋"/>
          <w:sz w:val="28"/>
          <w:szCs w:val="28"/>
        </w:rPr>
        <w:br/>
        <w:t xml:space="preserve">　　1、快速把握作品中的主要人物。要明白，作者着力刻画主要人物的目的，往往是在这人物身上体现出自己的思想倾向，而这思想倾向往往就是作品的中心思想。如2006</w:t>
      </w:r>
      <w:r w:rsidRPr="00EE2D2B">
        <w:rPr>
          <w:rFonts w:ascii="仿宋" w:eastAsia="仿宋" w:hAnsi="仿宋"/>
          <w:sz w:val="28"/>
          <w:szCs w:val="28"/>
        </w:rPr>
        <w:br/>
        <w:t>上海市</w:t>
      </w:r>
      <w:hyperlink r:id="rId7" w:tgtFrame="_blank" w:history="1">
        <w:r w:rsidRPr="00EE2D2B">
          <w:rPr>
            <w:rStyle w:val="a5"/>
            <w:rFonts w:ascii="仿宋" w:eastAsia="仿宋" w:hAnsi="仿宋"/>
            <w:sz w:val="28"/>
            <w:szCs w:val="28"/>
          </w:rPr>
          <w:t>中考</w:t>
        </w:r>
      </w:hyperlink>
      <w:r w:rsidRPr="00EE2D2B">
        <w:rPr>
          <w:rFonts w:ascii="仿宋" w:eastAsia="仿宋" w:hAnsi="仿宋"/>
          <w:sz w:val="28"/>
          <w:szCs w:val="28"/>
        </w:rPr>
        <w:t>记叙文《孩子和书》，主要人物是“女店主”。把握住主要人物的各种不同的描写，才能体现出这个人物的性格特征、思想感情或精神品质。要注意的是，并非笔墨多的人物就一定是主要人物。有时作者从侧面描写来烘托、勾勒主要人物的形象，如课文《我的叔</w:t>
      </w:r>
      <w:r w:rsidRPr="00EE2D2B">
        <w:rPr>
          <w:rFonts w:ascii="仿宋" w:eastAsia="仿宋" w:hAnsi="仿宋"/>
          <w:sz w:val="28"/>
          <w:szCs w:val="28"/>
        </w:rPr>
        <w:lastRenderedPageBreak/>
        <w:t>叔于勒》中，主要人物不是于勒叔叔，而是菲利浦夫妇，因为文章揭示的主题是资本主义社会人与人之间赤裸裸的金钱关系。</w:t>
      </w:r>
      <w:r w:rsidRPr="00EE2D2B">
        <w:rPr>
          <w:rFonts w:ascii="仿宋" w:eastAsia="仿宋" w:hAnsi="仿宋"/>
          <w:sz w:val="28"/>
          <w:szCs w:val="28"/>
        </w:rPr>
        <w:br/>
        <w:t xml:space="preserve">　　2、快速把握情节。所谓情节，“就是表现人物间相互关系的一系列</w:t>
      </w:r>
      <w:hyperlink r:id="rId8" w:tgtFrame="_blank" w:history="1">
        <w:r w:rsidRPr="00EE2D2B">
          <w:rPr>
            <w:rStyle w:val="a5"/>
            <w:rFonts w:ascii="仿宋" w:eastAsia="仿宋" w:hAnsi="仿宋"/>
            <w:sz w:val="28"/>
            <w:szCs w:val="28"/>
          </w:rPr>
          <w:t>生活</w:t>
        </w:r>
      </w:hyperlink>
      <w:r w:rsidRPr="00EE2D2B">
        <w:rPr>
          <w:rFonts w:ascii="仿宋" w:eastAsia="仿宋" w:hAnsi="仿宋"/>
          <w:sz w:val="28"/>
          <w:szCs w:val="28"/>
        </w:rPr>
        <w:t>事件的发展过程”，抓住了主要情节，就把握住了文章主要的内容。如《孩子和书》中以人物的思想感情为线索，由“热情招呼不买书的顾客”→向顾客推荐合适的书→帮助陷入困境的少→</w:t>
      </w:r>
      <w:hyperlink r:id="rId9" w:tgtFrame="_blank" w:history="1">
        <w:r w:rsidRPr="00EE2D2B">
          <w:rPr>
            <w:rStyle w:val="a5"/>
            <w:rFonts w:ascii="仿宋" w:eastAsia="仿宋" w:hAnsi="仿宋"/>
            <w:sz w:val="28"/>
            <w:szCs w:val="28"/>
          </w:rPr>
          <w:t>诗人</w:t>
        </w:r>
      </w:hyperlink>
      <w:r w:rsidRPr="00EE2D2B">
        <w:rPr>
          <w:rFonts w:ascii="仿宋" w:eastAsia="仿宋" w:hAnsi="仿宋"/>
          <w:sz w:val="28"/>
          <w:szCs w:val="28"/>
        </w:rPr>
        <w:t>留言示谢→卖书给孩子们。系列的情节构成事件，刻画了“女店主”的形象与品质，表达了文章的主题。</w:t>
      </w:r>
      <w:r w:rsidRPr="00EE2D2B">
        <w:rPr>
          <w:rFonts w:ascii="仿宋" w:eastAsia="仿宋" w:hAnsi="仿宋"/>
          <w:sz w:val="28"/>
          <w:szCs w:val="28"/>
        </w:rPr>
        <w:br/>
        <w:t xml:space="preserve">　3、快速概括文章内容。能否用一句话概括全文内容？在浏览阅读材料后，要学会能以最简洁的语句反映出这个材料主要叙述的内容，这样就会对选文有一个正确的总体印象，以利主题的把握。其方法是“谁做了什么”。如《孩子和书》，主要讲的是“一个曾经陷入困境的孩子成为诗人后向当救过他的女店主感恩”的内容。考生把握了文章内容后，对完成其他题目会有所帮助。如该文的第17、18题即是。</w:t>
      </w:r>
      <w:r w:rsidRPr="00EE2D2B">
        <w:rPr>
          <w:rFonts w:ascii="仿宋" w:eastAsia="仿宋" w:hAnsi="仿宋"/>
          <w:sz w:val="28"/>
          <w:szCs w:val="28"/>
        </w:rPr>
        <w:br/>
        <w:t xml:space="preserve">　　（二）读懂题意</w:t>
      </w:r>
      <w:r w:rsidRPr="00EE2D2B">
        <w:rPr>
          <w:rFonts w:ascii="仿宋" w:eastAsia="仿宋" w:hAnsi="仿宋"/>
          <w:sz w:val="28"/>
          <w:szCs w:val="28"/>
        </w:rPr>
        <w:br/>
        <w:t xml:space="preserve">　　读懂了阅读材料后，考生还须读懂题目的意思。它问的是什么？从什么角度提问的？题目里蕴藏着哪些考点？读懂了题意，才能正确答题。</w:t>
      </w:r>
      <w:r w:rsidRPr="00EE2D2B">
        <w:rPr>
          <w:rFonts w:ascii="仿宋" w:eastAsia="仿宋" w:hAnsi="仿宋"/>
          <w:sz w:val="28"/>
          <w:szCs w:val="28"/>
        </w:rPr>
        <w:br/>
        <w:t xml:space="preserve">　　1、审读题干的语言。中考</w:t>
      </w:r>
      <w:hyperlink r:id="rId10" w:tgtFrame="_blank" w:history="1">
        <w:r w:rsidRPr="00EE2D2B">
          <w:rPr>
            <w:rStyle w:val="a5"/>
            <w:rFonts w:ascii="仿宋" w:eastAsia="仿宋" w:hAnsi="仿宋"/>
            <w:sz w:val="28"/>
            <w:szCs w:val="28"/>
          </w:rPr>
          <w:t>试卷</w:t>
        </w:r>
      </w:hyperlink>
      <w:r w:rsidRPr="00EE2D2B">
        <w:rPr>
          <w:rFonts w:ascii="仿宋" w:eastAsia="仿宋" w:hAnsi="仿宋"/>
          <w:sz w:val="28"/>
          <w:szCs w:val="28"/>
        </w:rPr>
        <w:t>命题者可谓呕心沥血设计题目，所以题干语是明确的，科学的。考生做题首先要读懂题干语。下面我们来看《孩子和书》第16题：“……用简洁的语言概括她的‘善良、真诚’在全文中的表现：（1）热情招呼不买书的顾客；（2）_____；</w:t>
      </w:r>
      <w:r w:rsidRPr="00EE2D2B">
        <w:rPr>
          <w:rFonts w:ascii="仿宋" w:eastAsia="仿宋" w:hAnsi="仿宋"/>
          <w:sz w:val="28"/>
          <w:szCs w:val="28"/>
        </w:rPr>
        <w:lastRenderedPageBreak/>
        <w:t>（3）______；（4）_____”。让我们来理清题干语的内容：A.“全文”意思是提醒考生根据全文来考虑；B.“表现”意思要具体回答文中相关具体的内容，不能笼统或抽象的答题。C.题目要求回答三个表现，那一定是全文中最为典型的三处；D.题目中出现的第1个答案是为考生提供了回答问题的角度与基本样式，是示范答案，帮助考生从内容和形式上理解和答题。所以审读题干的语言，就是要抓住题目中的关键词。</w:t>
      </w:r>
      <w:r w:rsidRPr="00EE2D2B">
        <w:rPr>
          <w:rFonts w:ascii="仿宋" w:eastAsia="仿宋" w:hAnsi="仿宋"/>
          <w:sz w:val="28"/>
          <w:szCs w:val="28"/>
        </w:rPr>
        <w:br/>
        <w:t xml:space="preserve">　　2、关注题目的考点。中考记叙文阅读考题仅5—6题，涵盖面却很大，考查知识和能力，既有一定的适度，又讲究梯度。因此，考生如果基础知识扎实，熟悉考点，那么在考试时就会从题目中看懂考点，根据题目要求准确答题。如《孩子和书》第17题，“……表达效果有什么不同？请说说理由”，这道题目，既考了比较，又考了省略号的作用，还考了人物的思想品质。考生如不熟悉中考语文考点，何以回答？</w:t>
      </w:r>
      <w:r w:rsidRPr="00EE2D2B">
        <w:rPr>
          <w:rFonts w:ascii="仿宋" w:eastAsia="仿宋" w:hAnsi="仿宋"/>
          <w:sz w:val="28"/>
          <w:szCs w:val="28"/>
        </w:rPr>
        <w:br/>
        <w:t xml:space="preserve">　　3、留心分值的设置。在题量不变的要求下，命题者势必提高各题分值，所以注意分值也不失为一个答题的方法。从中考记叙文《孩子和书》的第</w:t>
      </w:r>
      <w:r w:rsidR="00325F53">
        <w:rPr>
          <w:rFonts w:ascii="仿宋" w:eastAsia="仿宋" w:hAnsi="仿宋"/>
          <w:sz w:val="28"/>
          <w:szCs w:val="28"/>
        </w:rPr>
        <w:t>18</w:t>
      </w:r>
      <w:r w:rsidRPr="00EE2D2B">
        <w:rPr>
          <w:rFonts w:ascii="仿宋" w:eastAsia="仿宋" w:hAnsi="仿宋"/>
          <w:sz w:val="28"/>
          <w:szCs w:val="28"/>
        </w:rPr>
        <w:t>题来看，命题者设下一个陷阱：“联系全文，第15段中‘她心里很高兴，也很欣慰’的原因是_____”（6分）。不少考生在这题上失了3分，原因是答题纸上只留了一个空格，考生误以为只有一个答题点。其实关注分值，我们就不难发现，该题一空6分，肯定隐含至少两方面内容，否则该题分值高得离谱了。考生要学会善于识破试题中的干扰素。</w:t>
      </w:r>
      <w:r w:rsidRPr="00EE2D2B">
        <w:rPr>
          <w:rFonts w:ascii="仿宋" w:eastAsia="仿宋" w:hAnsi="仿宋"/>
          <w:sz w:val="28"/>
          <w:szCs w:val="28"/>
        </w:rPr>
        <w:br/>
      </w:r>
      <w:r w:rsidRPr="00EE2D2B">
        <w:rPr>
          <w:rFonts w:ascii="仿宋" w:eastAsia="仿宋" w:hAnsi="仿宋"/>
          <w:sz w:val="28"/>
          <w:szCs w:val="28"/>
        </w:rPr>
        <w:lastRenderedPageBreak/>
        <w:t xml:space="preserve">　　（三）解题指导</w:t>
      </w:r>
      <w:r w:rsidRPr="00EE2D2B">
        <w:rPr>
          <w:rFonts w:ascii="仿宋" w:eastAsia="仿宋" w:hAnsi="仿宋"/>
          <w:sz w:val="28"/>
          <w:szCs w:val="28"/>
        </w:rPr>
        <w:br/>
        <w:t>1、人物描写</w:t>
      </w:r>
      <w:r w:rsidRPr="00EE2D2B">
        <w:rPr>
          <w:rFonts w:ascii="仿宋" w:eastAsia="仿宋" w:hAnsi="仿宋"/>
          <w:sz w:val="28"/>
          <w:szCs w:val="28"/>
        </w:rPr>
        <w:br/>
        <w:t>人物描写通常考语言描写、动作描写、肖像描写、心理描写。近几考揣摩人物心理活动的题型有上升趋势。确实，一个行为，一句话，一个神态皆是人物内心情感的体现，从一个人物的言谈举止，一颦一笑中，便能揣摩他的内心世界。这就需要考生根据语言环境来准确认识人物的各种描写。要明白，一个人的心理往往就是他的感情、脾性、品质，而心理的流露自然要通过他的言行态度来表示。有的考生不明白肖像描写（外貌与神态）怎能表露人物的品行，其实，文学作品中的描写，作者都是刻意的、有目的的。如《孔乙己》中对孔乙己肖像的描写：“他身材高大（有谋生的条件），青白脸色（半饥半饱），皱纹间时常夹些伤痕（时常遭受肉体上的摧残），一把乱蓬蓬的花白胡子（岁已大，穷愁潦倒）”，鲁迅每一处描写都是来揭示孔乙己这个人物的性格特点。</w:t>
      </w:r>
      <w:r w:rsidRPr="00EE2D2B">
        <w:rPr>
          <w:rFonts w:ascii="仿宋" w:eastAsia="仿宋" w:hAnsi="仿宋"/>
          <w:sz w:val="28"/>
          <w:szCs w:val="28"/>
        </w:rPr>
        <w:br/>
        <w:t>2、环境描写</w:t>
      </w:r>
      <w:r w:rsidRPr="00EE2D2B">
        <w:rPr>
          <w:rFonts w:ascii="仿宋" w:eastAsia="仿宋" w:hAnsi="仿宋"/>
          <w:sz w:val="28"/>
          <w:szCs w:val="28"/>
        </w:rPr>
        <w:br/>
        <w:t>环境描写包括自然环境描写和社会环境描写。作品中的环境描写一般不会作纯客观的描写，“环境描写带有作者浓郁的主观色彩”。因此，环境描写一般起到这么几个作用：（1）往往表现自然条件（氛围）的良好或恶劣；（2）往往交代故事、人物的背景（社会背景、</w:t>
      </w:r>
      <w:hyperlink r:id="rId11" w:tgtFrame="_blank" w:history="1">
        <w:r w:rsidRPr="00EE2D2B">
          <w:rPr>
            <w:rStyle w:val="a5"/>
            <w:rFonts w:ascii="仿宋" w:eastAsia="仿宋" w:hAnsi="仿宋"/>
            <w:sz w:val="28"/>
            <w:szCs w:val="28"/>
          </w:rPr>
          <w:t>历史</w:t>
        </w:r>
      </w:hyperlink>
      <w:r w:rsidRPr="00EE2D2B">
        <w:rPr>
          <w:rFonts w:ascii="仿宋" w:eastAsia="仿宋" w:hAnsi="仿宋"/>
          <w:sz w:val="28"/>
          <w:szCs w:val="28"/>
        </w:rPr>
        <w:t>背景等）；（3）如在文首，往往为后文的情节、人物作铺垫；（4）往往渲染、烘托或反衬出一种氛围，（5）为主要人物的形象、为文章的中心思想服务。</w:t>
      </w:r>
      <w:r w:rsidRPr="00EE2D2B">
        <w:rPr>
          <w:rFonts w:ascii="仿宋" w:eastAsia="仿宋" w:hAnsi="仿宋"/>
          <w:sz w:val="28"/>
          <w:szCs w:val="28"/>
        </w:rPr>
        <w:br/>
      </w:r>
      <w:r w:rsidRPr="00EE2D2B">
        <w:rPr>
          <w:rFonts w:ascii="仿宋" w:eastAsia="仿宋" w:hAnsi="仿宋"/>
          <w:sz w:val="28"/>
          <w:szCs w:val="28"/>
        </w:rPr>
        <w:lastRenderedPageBreak/>
        <w:t>3、修辞手法</w:t>
      </w:r>
      <w:r w:rsidRPr="00EE2D2B">
        <w:rPr>
          <w:rFonts w:ascii="仿宋" w:eastAsia="仿宋" w:hAnsi="仿宋"/>
          <w:sz w:val="28"/>
          <w:szCs w:val="28"/>
        </w:rPr>
        <w:br/>
        <w:t>根据《考纲》的规定，中考语文涉及7</w:t>
      </w:r>
      <w:r w:rsidRPr="00EE2D2B">
        <w:rPr>
          <w:rFonts w:ascii="仿宋" w:eastAsia="仿宋" w:hAnsi="仿宋"/>
          <w:sz w:val="28"/>
          <w:szCs w:val="28"/>
        </w:rPr>
        <w:br/>
        <w:t>种修辞方法。我们知道，每一种修辞方法都有其独特的作用。如比喻，本体与喻体之间要有相似点，异类才能相比，回答本体的作用时要抓住喻体的特征，结合内容来回答，例：“马克思主义是我们的思想武器。”“马克思主义”与“武器”的相似点是什么呢？“武器”的特征是“攻击他人或保护自己的工具”，由此便明白，本体“马克思主义”对我们思想的作用了。再如排比，排比的作用是增强语势，起强调作用，表达作者强烈的思想感情。回答问题不仅要记住这些条件，更要根据语言环境来作答。增强（什么）语势，强调（什么）内容，表达作者（什么）思想感情。各种修辞手法作用不同，考生首先要识记其作用，然后根据文本来回答。</w:t>
      </w:r>
      <w:r w:rsidRPr="00EE2D2B">
        <w:rPr>
          <w:rFonts w:ascii="仿宋" w:eastAsia="仿宋" w:hAnsi="仿宋"/>
          <w:sz w:val="28"/>
          <w:szCs w:val="28"/>
        </w:rPr>
        <w:br/>
        <w:t xml:space="preserve">　</w:t>
      </w:r>
      <w:r w:rsidR="00EE2D2B" w:rsidRPr="00EE2D2B">
        <w:rPr>
          <w:rFonts w:ascii="仿宋" w:eastAsia="仿宋" w:hAnsi="仿宋"/>
          <w:sz w:val="28"/>
          <w:szCs w:val="28"/>
        </w:rPr>
        <w:t>4</w:t>
      </w:r>
      <w:r w:rsidRPr="00EE2D2B">
        <w:rPr>
          <w:rFonts w:ascii="仿宋" w:eastAsia="仿宋" w:hAnsi="仿宋"/>
          <w:sz w:val="28"/>
          <w:szCs w:val="28"/>
        </w:rPr>
        <w:t>、答案语言的表述要注意准确简洁。</w:t>
      </w:r>
      <w:r w:rsidRPr="00EE2D2B">
        <w:rPr>
          <w:rFonts w:ascii="仿宋" w:eastAsia="仿宋" w:hAnsi="仿宋"/>
          <w:sz w:val="28"/>
          <w:szCs w:val="28"/>
        </w:rPr>
        <w:br/>
        <w:t>记叙文阅读大多数的答案都是以议论或说明的表达方式为主的，因为这是在剖析事件或人物的“为什么”，所以，回答问题一要准确，二要完整，三要简洁流畅，唯有这样，才能把考生的观点表达清楚。千万不能含糊其辞或简言答之。如“结合文题《穷人的风骨》，说说文章赞颂了一种</w:t>
      </w:r>
      <w:r w:rsidR="00EE2D2B" w:rsidRPr="00EE2D2B">
        <w:rPr>
          <w:rFonts w:ascii="仿宋" w:eastAsia="仿宋" w:hAnsi="仿宋"/>
          <w:sz w:val="28"/>
          <w:szCs w:val="28"/>
        </w:rPr>
        <w:t>________</w:t>
      </w:r>
      <w:r w:rsidRPr="00EE2D2B">
        <w:rPr>
          <w:rFonts w:ascii="仿宋" w:eastAsia="仿宋" w:hAnsi="仿宋"/>
          <w:sz w:val="28"/>
          <w:szCs w:val="28"/>
        </w:rPr>
        <w:t>的风骨”，正确答案是：“身处贫困处境，仍保持着不轻易接受他人施舍的自尊、自爱的风骨。”这是根据文章内容来揭示主题的答案。有的同学要么过于简单：“人穷志不穷”，要么去摘录文章中的具体描写，要么回答似是而非，这就在表情达意上偏离了方向，自然难以得到满分。</w:t>
      </w:r>
      <w:r w:rsidRPr="00EE2D2B">
        <w:rPr>
          <w:rFonts w:ascii="仿宋" w:eastAsia="仿宋" w:hAnsi="仿宋"/>
          <w:sz w:val="28"/>
          <w:szCs w:val="28"/>
        </w:rPr>
        <w:br/>
      </w:r>
      <w:r w:rsidRPr="00EE2D2B">
        <w:rPr>
          <w:rFonts w:ascii="仿宋" w:eastAsia="仿宋" w:hAnsi="仿宋"/>
          <w:sz w:val="28"/>
          <w:szCs w:val="28"/>
        </w:rPr>
        <w:lastRenderedPageBreak/>
        <w:t>记叙文知识点众多，其他考点诸如原因、依据、理由、指代、标题的含义（作用）、词序（段序）、结构、概括、归纳、比较、质疑的回答方法、记叙文中的抒情议论等等，往往也都是有规律可循的。在此，不再赘述。</w:t>
      </w:r>
      <w:r w:rsidRPr="00EE2D2B">
        <w:rPr>
          <w:rFonts w:ascii="仿宋" w:eastAsia="仿宋" w:hAnsi="仿宋"/>
          <w:sz w:val="28"/>
          <w:szCs w:val="28"/>
        </w:rPr>
        <w:br/>
        <w:t>总之，记叙文阅读主要考查考生的认读能力、分析能力、理解能力、鉴赏能力、评价能力、思维能力等综合能力。考生只有努力学习，打好扎实的基础，才能准确答题。</w:t>
      </w:r>
      <w:r w:rsidRPr="00EE2D2B">
        <w:rPr>
          <w:rFonts w:ascii="仿宋" w:eastAsia="仿宋" w:hAnsi="仿宋"/>
          <w:sz w:val="28"/>
          <w:szCs w:val="28"/>
        </w:rPr>
        <w:br/>
      </w:r>
      <w:r w:rsidRPr="00EE2D2B">
        <w:rPr>
          <w:rFonts w:ascii="仿宋" w:eastAsia="仿宋" w:hAnsi="仿宋"/>
          <w:sz w:val="28"/>
          <w:szCs w:val="28"/>
        </w:rPr>
        <w:br/>
        <w:t>课后小结</w:t>
      </w:r>
    </w:p>
    <w:sectPr w:rsidR="006F65C1" w:rsidRPr="00EE2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5C1" w:rsidRDefault="006F65C1" w:rsidP="00FF5981">
      <w:r>
        <w:separator/>
      </w:r>
    </w:p>
  </w:endnote>
  <w:endnote w:type="continuationSeparator" w:id="1">
    <w:p w:rsidR="006F65C1" w:rsidRDefault="006F65C1" w:rsidP="00FF59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5C1" w:rsidRDefault="006F65C1" w:rsidP="00FF5981">
      <w:r>
        <w:separator/>
      </w:r>
    </w:p>
  </w:footnote>
  <w:footnote w:type="continuationSeparator" w:id="1">
    <w:p w:rsidR="006F65C1" w:rsidRDefault="006F65C1" w:rsidP="00FF59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5981"/>
    <w:rsid w:val="00325F53"/>
    <w:rsid w:val="00356CC0"/>
    <w:rsid w:val="006F65C1"/>
    <w:rsid w:val="00EE2D2B"/>
    <w:rsid w:val="00FF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9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98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F59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yifa.com/rensheng/shenghuo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jiyifa.com/zhongka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yifa.com/shiti/" TargetMode="External"/><Relationship Id="rId11" Type="http://schemas.openxmlformats.org/officeDocument/2006/relationships/hyperlink" Target="http://www.jiyifa.com/lishi/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jiyifa.com/shiti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jiyifa.com/shici/shiren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2020-02-05T11:50:00Z</dcterms:created>
  <dcterms:modified xsi:type="dcterms:W3CDTF">2020-02-05T12:10:00Z</dcterms:modified>
</cp:coreProperties>
</file>