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13" w:rsidRDefault="00EE0A13" w:rsidP="00EE0A13">
      <w:pPr>
        <w:widowControl/>
        <w:shd w:val="clear" w:color="auto" w:fill="FFFFFF"/>
        <w:spacing w:line="525" w:lineRule="atLeast"/>
        <w:jc w:val="center"/>
        <w:rPr>
          <w:rFonts w:ascii="黑体" w:eastAsia="黑体" w:hAnsi="黑体" w:cs="宋体" w:hint="eastAsia"/>
          <w:color w:val="03005C"/>
          <w:kern w:val="0"/>
          <w:sz w:val="30"/>
          <w:szCs w:val="30"/>
        </w:rPr>
      </w:pPr>
      <w:r w:rsidRPr="00EE0A13">
        <w:rPr>
          <w:rFonts w:ascii="黑体" w:eastAsia="黑体" w:hAnsi="黑体" w:cs="宋体" w:hint="eastAsia"/>
          <w:color w:val="03005C"/>
          <w:kern w:val="0"/>
          <w:sz w:val="30"/>
          <w:szCs w:val="30"/>
        </w:rPr>
        <w:t>高中思想政治课教学设计</w:t>
      </w:r>
    </w:p>
    <w:p w:rsidR="00EE0A13" w:rsidRPr="00EE0A13" w:rsidRDefault="00EE0A13" w:rsidP="00EE0A13">
      <w:pPr>
        <w:widowControl/>
        <w:shd w:val="clear" w:color="auto" w:fill="FFFFFF"/>
        <w:spacing w:line="525" w:lineRule="atLeast"/>
        <w:jc w:val="center"/>
        <w:rPr>
          <w:rFonts w:ascii="黑体" w:eastAsia="黑体" w:hAnsi="黑体" w:cs="宋体"/>
          <w:color w:val="03005C"/>
          <w:kern w:val="0"/>
          <w:sz w:val="30"/>
          <w:szCs w:val="30"/>
        </w:rPr>
      </w:pPr>
      <w:r w:rsidRPr="00EE0A13">
        <w:rPr>
          <w:rFonts w:ascii="inherit" w:eastAsia="宋体" w:hAnsi="inherit" w:cs="宋体"/>
          <w:color w:val="323232"/>
          <w:kern w:val="0"/>
          <w:sz w:val="18"/>
          <w:szCs w:val="18"/>
        </w:rPr>
        <w:t>我国的基本经济制度</w:t>
      </w:r>
    </w:p>
    <w:p w:rsidR="00EE0A13" w:rsidRPr="00EE0A13" w:rsidRDefault="00EE0A13" w:rsidP="00EE0A13">
      <w:pPr>
        <w:widowControl/>
        <w:shd w:val="clear" w:color="auto" w:fill="FFFFFF"/>
        <w:spacing w:line="210" w:lineRule="atLeast"/>
        <w:jc w:val="center"/>
        <w:rPr>
          <w:rFonts w:ascii="Arial" w:eastAsia="宋体" w:hAnsi="Arial" w:cs="Arial" w:hint="eastAsia"/>
          <w:color w:val="000000"/>
          <w:kern w:val="0"/>
          <w:szCs w:val="21"/>
        </w:rPr>
      </w:pPr>
    </w:p>
    <w:tbl>
      <w:tblPr>
        <w:tblW w:w="8280" w:type="dxa"/>
        <w:tblCellSpacing w:w="0" w:type="dxa"/>
        <w:tblCellMar>
          <w:left w:w="0" w:type="dxa"/>
          <w:right w:w="0" w:type="dxa"/>
        </w:tblCellMar>
        <w:tblLook w:val="04A0"/>
      </w:tblPr>
      <w:tblGrid>
        <w:gridCol w:w="1440"/>
        <w:gridCol w:w="2388"/>
        <w:gridCol w:w="4452"/>
      </w:tblGrid>
      <w:tr w:rsidR="00EE0A13" w:rsidRPr="00EE0A13" w:rsidTr="00EE0A13">
        <w:trPr>
          <w:trHeight w:val="465"/>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hint="eastAsia"/>
                <w:color w:val="323232"/>
                <w:kern w:val="0"/>
                <w:sz w:val="18"/>
                <w:szCs w:val="18"/>
              </w:rPr>
            </w:pPr>
            <w:r w:rsidRPr="00EE0A13">
              <w:rPr>
                <w:rFonts w:ascii="inherit" w:eastAsia="宋体" w:hAnsi="inherit" w:cs="宋体"/>
                <w:color w:val="323232"/>
                <w:kern w:val="0"/>
                <w:sz w:val="18"/>
                <w:szCs w:val="18"/>
              </w:rPr>
              <w:t>一、</w:t>
            </w:r>
            <w:r w:rsidRPr="00EE0A13">
              <w:rPr>
                <w:rFonts w:ascii="inherit" w:eastAsia="宋体" w:hAnsi="inherit" w:cs="宋体"/>
                <w:b/>
                <w:bCs/>
                <w:color w:val="323232"/>
                <w:kern w:val="0"/>
                <w:sz w:val="18"/>
                <w:szCs w:val="18"/>
              </w:rPr>
              <w:t>教学设计理念</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根据新课标的要求，坚持三切近原则，采取情景探究法和问题探究法进行教学，一方面拓展学生的知识面，另一方面充分挖掘教材中的德育思想，对学生进行情感态度价值观的教育。提高学生的辩证思维能力和解决问题的能力，实现三维目标。</w:t>
            </w:r>
          </w:p>
        </w:tc>
      </w:tr>
      <w:tr w:rsidR="00EE0A13" w:rsidRPr="00EE0A13" w:rsidTr="00EE0A13">
        <w:trPr>
          <w:trHeight w:val="930"/>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hint="eastAsia"/>
                <w:color w:val="323232"/>
                <w:kern w:val="0"/>
                <w:sz w:val="18"/>
                <w:szCs w:val="18"/>
              </w:rPr>
            </w:pPr>
            <w:r w:rsidRPr="00EE0A13">
              <w:rPr>
                <w:rFonts w:ascii="inherit" w:eastAsia="宋体" w:hAnsi="inherit" w:cs="宋体"/>
                <w:color w:val="323232"/>
                <w:kern w:val="0"/>
                <w:sz w:val="18"/>
                <w:szCs w:val="18"/>
              </w:rPr>
              <w:t>二、</w:t>
            </w:r>
            <w:r w:rsidRPr="00EE0A13">
              <w:rPr>
                <w:rFonts w:ascii="inherit" w:eastAsia="宋体" w:hAnsi="inherit" w:cs="宋体"/>
                <w:b/>
                <w:bCs/>
                <w:color w:val="323232"/>
                <w:kern w:val="0"/>
                <w:sz w:val="18"/>
                <w:szCs w:val="18"/>
              </w:rPr>
              <w:t>教材内容分析</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本框的内容是对上一节教学内容的延续，我国的所有制结构构成了我国的基本经济制度，这一制度为本单元生产与经营提供了一种制度上的保障。因此本框题具有承上启下的作用。本框题的逻辑结构主要是由一条主线构成的：我国的基本经济制度是什么（以公有制为主体，多种所有制共同发展）</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公有制为什么是我国经济制度的主体，其地位如何体现，它的实现形式怎样</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我国实行这一基本经济制度的必然性。</w:t>
            </w:r>
          </w:p>
        </w:tc>
      </w:tr>
      <w:tr w:rsidR="00EE0A13" w:rsidRPr="00EE0A13" w:rsidTr="00EE0A13">
        <w:trPr>
          <w:trHeight w:val="450"/>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三、</w:t>
            </w:r>
            <w:r w:rsidRPr="00EE0A13">
              <w:rPr>
                <w:rFonts w:ascii="inherit" w:eastAsia="宋体" w:hAnsi="inherit" w:cs="宋体"/>
                <w:b/>
                <w:bCs/>
                <w:color w:val="323232"/>
                <w:kern w:val="0"/>
                <w:sz w:val="18"/>
                <w:szCs w:val="18"/>
              </w:rPr>
              <w:t>教学目标</w:t>
            </w:r>
          </w:p>
        </w:tc>
      </w:tr>
      <w:tr w:rsidR="00EE0A13" w:rsidRPr="00EE0A13" w:rsidTr="00EE0A13">
        <w:trPr>
          <w:trHeight w:val="1065"/>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hint="eastAsia"/>
                <w:color w:val="323232"/>
                <w:kern w:val="0"/>
                <w:sz w:val="18"/>
                <w:szCs w:val="18"/>
              </w:rPr>
            </w:pPr>
            <w:r w:rsidRPr="00EE0A13">
              <w:rPr>
                <w:rFonts w:ascii="inherit" w:eastAsia="宋体" w:hAnsi="inherit" w:cs="宋体"/>
                <w:color w:val="323232"/>
                <w:kern w:val="0"/>
                <w:sz w:val="18"/>
                <w:szCs w:val="18"/>
              </w:rPr>
              <w:t>1.</w:t>
            </w:r>
            <w:r w:rsidRPr="00EE0A13">
              <w:rPr>
                <w:rFonts w:ascii="inherit" w:eastAsia="宋体" w:hAnsi="inherit" w:cs="宋体"/>
                <w:color w:val="323232"/>
                <w:kern w:val="0"/>
                <w:sz w:val="18"/>
                <w:szCs w:val="18"/>
              </w:rPr>
              <w:t>知识目标</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通过学习要使学生能够识记我国基本经济制度的相关知识。理解坚持社会主义初级阶段基本经济制度的意义。在现实生活中，能够区分各种经济成分，并说明它们的作用。</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2.</w:t>
            </w:r>
            <w:r w:rsidRPr="00EE0A13">
              <w:rPr>
                <w:rFonts w:ascii="inherit" w:eastAsia="宋体" w:hAnsi="inherit" w:cs="宋体"/>
                <w:color w:val="323232"/>
                <w:kern w:val="0"/>
                <w:sz w:val="18"/>
                <w:szCs w:val="18"/>
              </w:rPr>
              <w:t>能力目标</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重点培养学生透过现象看本质的观察问题和分析问题的能力、培养学生一种合作探究问题的能力及鉴别、思考、判断等思维能力。</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3.</w:t>
            </w:r>
            <w:r w:rsidRPr="00EE0A13">
              <w:rPr>
                <w:rFonts w:ascii="inherit" w:eastAsia="宋体" w:hAnsi="inherit" w:cs="宋体"/>
                <w:color w:val="323232"/>
                <w:kern w:val="0"/>
                <w:sz w:val="18"/>
                <w:szCs w:val="18"/>
              </w:rPr>
              <w:t>情感、态度、价值观目标：</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通过本课的学习，使学生能够认识到社会主义基本经济制度符合我国社会主义初级阶段的国情，要平等的看待每一种经济成分的地位与作用。</w:t>
            </w:r>
          </w:p>
        </w:tc>
      </w:tr>
      <w:tr w:rsidR="00EE0A13" w:rsidRPr="00EE0A13" w:rsidTr="00EE0A13">
        <w:trPr>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四、</w:t>
            </w:r>
            <w:r w:rsidRPr="00EE0A13">
              <w:rPr>
                <w:rFonts w:ascii="inherit" w:eastAsia="宋体" w:hAnsi="inherit" w:cs="宋体"/>
                <w:b/>
                <w:bCs/>
                <w:color w:val="323232"/>
                <w:kern w:val="0"/>
                <w:sz w:val="18"/>
                <w:szCs w:val="18"/>
              </w:rPr>
              <w:t>学情分析</w:t>
            </w:r>
          </w:p>
        </w:tc>
      </w:tr>
      <w:tr w:rsidR="00EE0A13" w:rsidRPr="00EE0A13" w:rsidTr="00EE0A13">
        <w:trPr>
          <w:trHeight w:val="1230"/>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hint="eastAsia"/>
                <w:color w:val="323232"/>
                <w:kern w:val="0"/>
                <w:sz w:val="18"/>
                <w:szCs w:val="18"/>
              </w:rPr>
            </w:pPr>
            <w:r w:rsidRPr="00EE0A13">
              <w:rPr>
                <w:rFonts w:ascii="inherit" w:eastAsia="宋体" w:hAnsi="inherit" w:cs="宋体"/>
                <w:color w:val="323232"/>
                <w:kern w:val="0"/>
                <w:sz w:val="18"/>
                <w:szCs w:val="18"/>
              </w:rPr>
              <w:t>1</w:t>
            </w:r>
            <w:r w:rsidRPr="00EE0A13">
              <w:rPr>
                <w:rFonts w:ascii="inherit" w:eastAsia="宋体" w:hAnsi="inherit" w:cs="宋体"/>
                <w:color w:val="323232"/>
                <w:kern w:val="0"/>
                <w:sz w:val="18"/>
                <w:szCs w:val="18"/>
              </w:rPr>
              <w:t>．学生是唐江中学普通班级学生。</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2</w:t>
            </w:r>
            <w:r w:rsidRPr="00EE0A13">
              <w:rPr>
                <w:rFonts w:ascii="inherit" w:eastAsia="宋体" w:hAnsi="inherit" w:cs="宋体"/>
                <w:color w:val="323232"/>
                <w:kern w:val="0"/>
                <w:sz w:val="18"/>
                <w:szCs w:val="18"/>
              </w:rPr>
              <w:t>．本框内容相对抽象和理论化一些，而且本课知识点比较多，层次多，如果按照传统的以讲授法为主的教学的话，必然会造成散乱的印象，重难点容易被弱化，学生不易理解。</w:t>
            </w:r>
          </w:p>
        </w:tc>
      </w:tr>
      <w:tr w:rsidR="00EE0A13" w:rsidRPr="00EE0A13" w:rsidTr="00EE0A13">
        <w:trPr>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五、</w:t>
            </w:r>
            <w:r w:rsidRPr="00EE0A13">
              <w:rPr>
                <w:rFonts w:ascii="inherit" w:eastAsia="宋体" w:hAnsi="inherit" w:cs="宋体"/>
                <w:b/>
                <w:bCs/>
                <w:color w:val="323232"/>
                <w:kern w:val="0"/>
                <w:sz w:val="18"/>
                <w:szCs w:val="18"/>
              </w:rPr>
              <w:t>教学重难点</w:t>
            </w:r>
          </w:p>
        </w:tc>
      </w:tr>
      <w:tr w:rsidR="00EE0A13" w:rsidRPr="00EE0A13" w:rsidTr="00EE0A13">
        <w:trPr>
          <w:trHeight w:val="675"/>
          <w:tblCellSpacing w:w="0" w:type="dxa"/>
        </w:trPr>
        <w:tc>
          <w:tcPr>
            <w:tcW w:w="3828" w:type="dxa"/>
            <w:gridSpan w:val="2"/>
            <w:vAlign w:val="center"/>
            <w:hideMark/>
          </w:tcPr>
          <w:p w:rsidR="00EE0A13" w:rsidRPr="00EE0A13" w:rsidRDefault="00EE0A13" w:rsidP="00EE0A13">
            <w:pPr>
              <w:widowControl/>
              <w:spacing w:line="315" w:lineRule="atLeast"/>
              <w:jc w:val="center"/>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重点</w:t>
            </w:r>
          </w:p>
        </w:tc>
        <w:tc>
          <w:tcPr>
            <w:tcW w:w="4452"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公有制的主体地位和国有经济的主导作用。</w:t>
            </w:r>
          </w:p>
        </w:tc>
      </w:tr>
      <w:tr w:rsidR="00EE0A13" w:rsidRPr="00EE0A13" w:rsidTr="00EE0A13">
        <w:trPr>
          <w:trHeight w:val="675"/>
          <w:tblCellSpacing w:w="0" w:type="dxa"/>
        </w:trPr>
        <w:tc>
          <w:tcPr>
            <w:tcW w:w="3828" w:type="dxa"/>
            <w:gridSpan w:val="2"/>
            <w:vAlign w:val="center"/>
            <w:hideMark/>
          </w:tcPr>
          <w:p w:rsidR="00EE0A13" w:rsidRPr="00EE0A13" w:rsidRDefault="00EE0A13" w:rsidP="00EE0A13">
            <w:pPr>
              <w:widowControl/>
              <w:spacing w:line="315" w:lineRule="atLeast"/>
              <w:jc w:val="center"/>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难点</w:t>
            </w:r>
          </w:p>
        </w:tc>
        <w:tc>
          <w:tcPr>
            <w:tcW w:w="4452"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公有制的实现形式以及我国实行这一基本经济制度的必然性</w:t>
            </w:r>
          </w:p>
        </w:tc>
      </w:tr>
      <w:tr w:rsidR="00EE0A13" w:rsidRPr="00EE0A13" w:rsidTr="00EE0A13">
        <w:trPr>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六、</w:t>
            </w:r>
            <w:r w:rsidRPr="00EE0A13">
              <w:rPr>
                <w:rFonts w:ascii="inherit" w:eastAsia="宋体" w:hAnsi="inherit" w:cs="宋体"/>
                <w:b/>
                <w:bCs/>
                <w:color w:val="323232"/>
                <w:kern w:val="0"/>
                <w:sz w:val="18"/>
                <w:szCs w:val="18"/>
              </w:rPr>
              <w:t>教学资源</w:t>
            </w:r>
          </w:p>
        </w:tc>
      </w:tr>
      <w:tr w:rsidR="00EE0A13" w:rsidRPr="00EE0A13" w:rsidTr="00EE0A13">
        <w:trPr>
          <w:trHeight w:val="900"/>
          <w:tblCellSpacing w:w="0" w:type="dxa"/>
        </w:trPr>
        <w:tc>
          <w:tcPr>
            <w:tcW w:w="3828" w:type="dxa"/>
            <w:gridSpan w:val="2"/>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实验（演示）教</w:t>
            </w:r>
            <w:r w:rsidRPr="00EE0A13">
              <w:rPr>
                <w:rFonts w:ascii="inherit" w:eastAsia="宋体" w:hAnsi="inherit" w:cs="宋体"/>
                <w:color w:val="323232"/>
                <w:kern w:val="0"/>
                <w:sz w:val="18"/>
                <w:szCs w:val="18"/>
              </w:rPr>
              <w:t xml:space="preserve"> </w:t>
            </w:r>
            <w:r w:rsidRPr="00EE0A13">
              <w:rPr>
                <w:rFonts w:ascii="inherit" w:eastAsia="宋体" w:hAnsi="inherit" w:cs="宋体"/>
                <w:color w:val="323232"/>
                <w:kern w:val="0"/>
                <w:sz w:val="18"/>
                <w:szCs w:val="18"/>
              </w:rPr>
              <w:t>具</w:t>
            </w:r>
          </w:p>
        </w:tc>
        <w:tc>
          <w:tcPr>
            <w:tcW w:w="4452"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多媒体教室，投影仪</w:t>
            </w:r>
          </w:p>
        </w:tc>
      </w:tr>
      <w:tr w:rsidR="00EE0A13" w:rsidRPr="00EE0A13" w:rsidTr="00EE0A13">
        <w:trPr>
          <w:trHeight w:val="750"/>
          <w:tblCellSpacing w:w="0" w:type="dxa"/>
        </w:trPr>
        <w:tc>
          <w:tcPr>
            <w:tcW w:w="3828" w:type="dxa"/>
            <w:gridSpan w:val="2"/>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教学支持资源</w:t>
            </w:r>
          </w:p>
        </w:tc>
        <w:tc>
          <w:tcPr>
            <w:tcW w:w="4452"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幻灯演示课件</w:t>
            </w:r>
          </w:p>
        </w:tc>
      </w:tr>
      <w:tr w:rsidR="00EE0A13" w:rsidRPr="00EE0A13" w:rsidTr="00EE0A13">
        <w:trPr>
          <w:trHeight w:val="810"/>
          <w:tblCellSpacing w:w="0" w:type="dxa"/>
        </w:trPr>
        <w:tc>
          <w:tcPr>
            <w:tcW w:w="3828" w:type="dxa"/>
            <w:gridSpan w:val="2"/>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网络资源</w:t>
            </w:r>
          </w:p>
        </w:tc>
        <w:tc>
          <w:tcPr>
            <w:tcW w:w="4452"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新华网、人民网等网络资料</w:t>
            </w:r>
          </w:p>
        </w:tc>
      </w:tr>
      <w:tr w:rsidR="00EE0A13" w:rsidRPr="00EE0A13" w:rsidTr="00EE0A13">
        <w:trPr>
          <w:trHeight w:val="465"/>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lastRenderedPageBreak/>
              <w:t>七、</w:t>
            </w:r>
            <w:r w:rsidRPr="00EE0A13">
              <w:rPr>
                <w:rFonts w:ascii="inherit" w:eastAsia="宋体" w:hAnsi="inherit" w:cs="宋体"/>
                <w:b/>
                <w:bCs/>
                <w:color w:val="323232"/>
                <w:kern w:val="0"/>
                <w:sz w:val="18"/>
                <w:szCs w:val="18"/>
              </w:rPr>
              <w:t>教学过程</w:t>
            </w:r>
          </w:p>
        </w:tc>
      </w:tr>
      <w:tr w:rsidR="00EE0A13" w:rsidRPr="00EE0A13" w:rsidTr="00EE0A13">
        <w:trPr>
          <w:trHeight w:val="915"/>
          <w:tblCellSpacing w:w="0" w:type="dxa"/>
        </w:trPr>
        <w:tc>
          <w:tcPr>
            <w:tcW w:w="1440"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教学活动</w:t>
            </w:r>
            <w:r w:rsidRPr="00EE0A13">
              <w:rPr>
                <w:rFonts w:ascii="inherit" w:eastAsia="宋体" w:hAnsi="inherit" w:cs="宋体"/>
                <w:color w:val="323232"/>
                <w:kern w:val="0"/>
                <w:sz w:val="18"/>
                <w:szCs w:val="18"/>
              </w:rPr>
              <w:t>1</w:t>
            </w:r>
          </w:p>
        </w:tc>
        <w:tc>
          <w:tcPr>
            <w:tcW w:w="6840" w:type="dxa"/>
            <w:gridSpan w:val="2"/>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1.</w:t>
            </w:r>
            <w:r w:rsidRPr="00EE0A13">
              <w:rPr>
                <w:rFonts w:ascii="inherit" w:eastAsia="宋体" w:hAnsi="inherit" w:cs="宋体"/>
                <w:b/>
                <w:bCs/>
                <w:color w:val="323232"/>
                <w:kern w:val="0"/>
                <w:sz w:val="18"/>
                <w:szCs w:val="18"/>
              </w:rPr>
              <w:t>课前准备</w:t>
            </w:r>
            <w:r w:rsidRPr="00EE0A13">
              <w:rPr>
                <w:rFonts w:ascii="inherit" w:eastAsia="宋体" w:hAnsi="inherit" w:cs="宋体"/>
                <w:color w:val="323232"/>
                <w:kern w:val="0"/>
                <w:sz w:val="18"/>
                <w:szCs w:val="18"/>
              </w:rPr>
              <w:br/>
            </w:r>
            <w:r w:rsidRPr="00EE0A13">
              <w:rPr>
                <w:rFonts w:ascii="inherit" w:eastAsia="宋体" w:hAnsi="inherit" w:cs="宋体"/>
                <w:color w:val="323232"/>
                <w:kern w:val="0"/>
                <w:sz w:val="18"/>
                <w:szCs w:val="18"/>
              </w:rPr>
              <w:t>首先，将本框题的主要内容划分两块：其中一块是六种经济成分在教师的指导下由学生自己探究来完成。另一块是公有制的主体地位和我国实行这一基本经济制度的必然性，这一部分主要以教师讲解为主。在为了突破这一部分难点内容时在开展新课之前要给学生介绍生产力、生产关系及两者联系的知识；以及让学生了解所有制与所有制实现形式的区别。然后，在课前将学生按照位置分为</w:t>
            </w:r>
            <w:r w:rsidRPr="00EE0A13">
              <w:rPr>
                <w:rFonts w:ascii="inherit" w:eastAsia="宋体" w:hAnsi="inherit" w:cs="宋体"/>
                <w:color w:val="323232"/>
                <w:kern w:val="0"/>
                <w:sz w:val="18"/>
                <w:szCs w:val="18"/>
              </w:rPr>
              <w:t>6</w:t>
            </w:r>
            <w:r w:rsidRPr="00EE0A13">
              <w:rPr>
                <w:rFonts w:ascii="inherit" w:eastAsia="宋体" w:hAnsi="inherit" w:cs="宋体"/>
                <w:color w:val="323232"/>
                <w:kern w:val="0"/>
                <w:sz w:val="18"/>
                <w:szCs w:val="18"/>
              </w:rPr>
              <w:t>组，给学生分发学习卡片，人手一份，最后，准备好多媒体课件。</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：节约课堂时间，起到一定的预习作用。可以使学生有准备地进入本堂课，带着兴趣，带着问题，带着目的听课，提高课堂效率。</w:t>
            </w:r>
            <w:r w:rsidRPr="00EE0A13">
              <w:rPr>
                <w:rFonts w:ascii="inherit" w:eastAsia="宋体" w:hAnsi="inherit" w:cs="宋体"/>
                <w:color w:val="323232"/>
                <w:kern w:val="0"/>
                <w:sz w:val="18"/>
                <w:szCs w:val="18"/>
              </w:rPr>
              <w:br/>
              <w:t>2</w:t>
            </w:r>
            <w:r w:rsidRPr="00EE0A13">
              <w:rPr>
                <w:rFonts w:ascii="inherit" w:eastAsia="宋体" w:hAnsi="inherit" w:cs="宋体"/>
                <w:color w:val="323232"/>
                <w:kern w:val="0"/>
                <w:sz w:val="18"/>
                <w:szCs w:val="18"/>
              </w:rPr>
              <w:t>、</w:t>
            </w:r>
            <w:r w:rsidRPr="00EE0A13">
              <w:rPr>
                <w:rFonts w:ascii="inherit" w:eastAsia="宋体" w:hAnsi="inherit" w:cs="宋体"/>
                <w:b/>
                <w:bCs/>
                <w:color w:val="323232"/>
                <w:kern w:val="0"/>
                <w:sz w:val="18"/>
                <w:szCs w:val="18"/>
              </w:rPr>
              <w:t>情境导入</w:t>
            </w:r>
            <w:r w:rsidRPr="00EE0A13">
              <w:rPr>
                <w:rFonts w:ascii="inherit" w:eastAsia="宋体" w:hAnsi="inherit" w:cs="宋体"/>
                <w:color w:val="323232"/>
                <w:kern w:val="0"/>
                <w:sz w:val="18"/>
                <w:szCs w:val="18"/>
              </w:rPr>
              <w:br/>
            </w:r>
            <w:r w:rsidRPr="00EE0A13">
              <w:rPr>
                <w:rFonts w:ascii="inherit" w:eastAsia="宋体" w:hAnsi="inherit" w:cs="宋体"/>
                <w:color w:val="323232"/>
                <w:kern w:val="0"/>
                <w:sz w:val="18"/>
                <w:szCs w:val="18"/>
              </w:rPr>
              <w:t>多媒体放映各成功人士附有就业单位的照片，来创设情境，引出本框题的主要内容。</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：利用多媒体导入新课吸引学生的注意力，调动学生学习兴趣。</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一</w:t>
            </w:r>
            <w:r w:rsidRPr="00EE0A13">
              <w:rPr>
                <w:rFonts w:ascii="inherit" w:eastAsia="宋体" w:hAnsi="inherit" w:cs="宋体"/>
                <w:color w:val="323232"/>
                <w:kern w:val="0"/>
                <w:sz w:val="18"/>
                <w:szCs w:val="18"/>
              </w:rPr>
              <w:t>.</w:t>
            </w:r>
            <w:r w:rsidRPr="00EE0A13">
              <w:rPr>
                <w:rFonts w:ascii="inherit" w:eastAsia="宋体" w:hAnsi="inherit" w:cs="宋体"/>
                <w:b/>
                <w:bCs/>
                <w:color w:val="323232"/>
                <w:kern w:val="0"/>
                <w:sz w:val="18"/>
                <w:szCs w:val="18"/>
              </w:rPr>
              <w:t>我国的基本经济制度</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[1].</w:t>
            </w:r>
            <w:r w:rsidRPr="00EE0A13">
              <w:rPr>
                <w:rFonts w:ascii="inherit" w:eastAsia="宋体" w:hAnsi="inherit" w:cs="宋体"/>
                <w:b/>
                <w:bCs/>
                <w:color w:val="323232"/>
                <w:kern w:val="0"/>
                <w:sz w:val="18"/>
                <w:szCs w:val="18"/>
              </w:rPr>
              <w:t>公有制主体地位</w:t>
            </w:r>
            <w:r w:rsidRPr="00EE0A13">
              <w:rPr>
                <w:rFonts w:ascii="inherit" w:eastAsia="宋体" w:hAnsi="inherit" w:cs="宋体"/>
                <w:color w:val="323232"/>
                <w:kern w:val="0"/>
                <w:sz w:val="18"/>
                <w:szCs w:val="18"/>
              </w:rPr>
              <w:t>：</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放映关于公有制经济占优势及控制领域的幻灯片，引导学生进入对公有制主体地位的学习。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：利用现实生活中的例子，有利于学生的理解和掌握，同时能激发学生学习的乐趣，拓展学生的思维面和知识迁移能力。</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设问</w:t>
            </w:r>
            <w:r w:rsidRPr="00EE0A13">
              <w:rPr>
                <w:rFonts w:ascii="inherit" w:eastAsia="宋体" w:hAnsi="inherit" w:cs="宋体"/>
                <w:color w:val="323232"/>
                <w:kern w:val="0"/>
                <w:sz w:val="18"/>
                <w:szCs w:val="18"/>
              </w:rPr>
              <w:t>：那么公有制的实现形式有哪些呢？其中主要实现形式是什么？为什么？（知识补充：公有制和公有制的实现形式的区别。）</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设计意图：转入到对公有制实现形式的学习。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合作探究</w:t>
            </w:r>
            <w:r w:rsidRPr="00EE0A13">
              <w:rPr>
                <w:rFonts w:ascii="inherit" w:eastAsia="宋体" w:hAnsi="inherit" w:cs="宋体"/>
                <w:color w:val="323232"/>
                <w:kern w:val="0"/>
                <w:sz w:val="18"/>
                <w:szCs w:val="18"/>
              </w:rPr>
              <w:t>：让学生分组讨论，得出结论，派代表发言。</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学生通过运用已掌握的知识并结合自己的生活实际经验，进行讨论分析，可以帮助学生增强分析问题的实际经验，通过学生积极主动思维，并吸收他人和集体的智慧，在解决问题的过程中和教师的引导下加强了对理论的运用和学习，使他们不断提高进行事实判断、经验概括和逻辑推理的能力。</w:t>
            </w:r>
          </w:p>
        </w:tc>
      </w:tr>
      <w:tr w:rsidR="00EE0A13" w:rsidRPr="00EE0A13" w:rsidTr="00EE0A13">
        <w:trPr>
          <w:trHeight w:val="915"/>
          <w:tblCellSpacing w:w="0" w:type="dxa"/>
        </w:trPr>
        <w:tc>
          <w:tcPr>
            <w:tcW w:w="1440"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教学活动</w:t>
            </w:r>
            <w:r w:rsidRPr="00EE0A13">
              <w:rPr>
                <w:rFonts w:ascii="inherit" w:eastAsia="宋体" w:hAnsi="inherit" w:cs="宋体"/>
                <w:color w:val="323232"/>
                <w:kern w:val="0"/>
                <w:sz w:val="18"/>
                <w:szCs w:val="18"/>
              </w:rPr>
              <w:t>2</w:t>
            </w:r>
          </w:p>
        </w:tc>
        <w:tc>
          <w:tcPr>
            <w:tcW w:w="6840" w:type="dxa"/>
            <w:gridSpan w:val="2"/>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[2]</w:t>
            </w:r>
            <w:r w:rsidRPr="00EE0A13">
              <w:rPr>
                <w:rFonts w:ascii="inherit" w:eastAsia="宋体" w:hAnsi="inherit" w:cs="宋体"/>
                <w:color w:val="323232"/>
                <w:kern w:val="0"/>
                <w:sz w:val="18"/>
                <w:szCs w:val="18"/>
              </w:rPr>
              <w:t>．</w:t>
            </w:r>
            <w:r w:rsidRPr="00EE0A13">
              <w:rPr>
                <w:rFonts w:ascii="inherit" w:eastAsia="宋体" w:hAnsi="inherit" w:cs="宋体"/>
                <w:b/>
                <w:bCs/>
                <w:color w:val="323232"/>
                <w:kern w:val="0"/>
                <w:sz w:val="18"/>
                <w:szCs w:val="18"/>
              </w:rPr>
              <w:t>多种所有制经济共同发展</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设问</w:t>
            </w:r>
            <w:r w:rsidRPr="00EE0A13">
              <w:rPr>
                <w:rFonts w:ascii="inherit" w:eastAsia="宋体" w:hAnsi="inherit" w:cs="宋体"/>
                <w:color w:val="323232"/>
                <w:kern w:val="0"/>
                <w:sz w:val="18"/>
                <w:szCs w:val="18"/>
              </w:rPr>
              <w:t>：自己以后想从事什么工作，为什么？</w:t>
            </w:r>
            <w:r w:rsidRPr="00EE0A13">
              <w:rPr>
                <w:rFonts w:ascii="inherit" w:eastAsia="宋体" w:hAnsi="inherit" w:cs="宋体"/>
                <w:color w:val="323232"/>
                <w:kern w:val="0"/>
                <w:sz w:val="18"/>
                <w:szCs w:val="18"/>
              </w:rPr>
              <w:t xml:space="preserve"> </w:t>
            </w:r>
            <w:r w:rsidRPr="00EE0A13">
              <w:rPr>
                <w:rFonts w:ascii="inherit" w:eastAsia="宋体" w:hAnsi="inherit" w:cs="宋体"/>
                <w:color w:val="323232"/>
                <w:kern w:val="0"/>
                <w:sz w:val="18"/>
                <w:szCs w:val="18"/>
              </w:rPr>
              <w:t>在使学生们进入创设的情境之后，积极的引导他们畅想。引出六种经济成份及各自的含义、地位和作用。然后根据课前分好的组和任务，请学生代表发言。教师要帮学生明确个体经济和私营经济的区别。</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倡导学生主动参加与交流合作，变革学习方式，使学生真正成为学习的主人。在主动、积极的学习环境中激发学生的好奇心和创造力，提高学生的学习能力，使学生掌握了如何思考，如何识别信息，如何分析问题和解决问题的能力；激发学生探索的好奇心，培养了学生对科学知识本身的兴趣和热爱，形成了自我学习和探索的精神。</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设问</w:t>
            </w:r>
            <w:r w:rsidRPr="00EE0A13">
              <w:rPr>
                <w:rFonts w:ascii="inherit" w:eastAsia="宋体" w:hAnsi="inherit" w:cs="宋体"/>
                <w:color w:val="323232"/>
                <w:kern w:val="0"/>
                <w:sz w:val="18"/>
                <w:szCs w:val="18"/>
              </w:rPr>
              <w:t>：这六种经济成份各自是否完全不同？</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：引导学生转入到所有制结构的学习。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阅读课文分析归纳</w:t>
            </w:r>
            <w:r w:rsidRPr="00EE0A13">
              <w:rPr>
                <w:rFonts w:ascii="inherit" w:eastAsia="宋体" w:hAnsi="inherit" w:cs="宋体"/>
                <w:color w:val="323232"/>
                <w:kern w:val="0"/>
                <w:sz w:val="18"/>
                <w:szCs w:val="18"/>
              </w:rPr>
              <w:t>：（学生归纳得出）我国的基本经济制度是公有制为主体，多种所有制经济共同发展。教师要帮学生明确国有经济是国民经济的支柱，最后由老师来总结学习成果。</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设计意图：从实际生活出发结合书本知识有利于培养学生的阅读分析能力和归纳总结能力，学会自主学习。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探究</w:t>
            </w:r>
            <w:r w:rsidRPr="00EE0A13">
              <w:rPr>
                <w:rFonts w:ascii="inherit" w:eastAsia="宋体" w:hAnsi="inherit" w:cs="宋体"/>
                <w:color w:val="323232"/>
                <w:kern w:val="0"/>
                <w:sz w:val="18"/>
                <w:szCs w:val="18"/>
              </w:rPr>
              <w:t>：我国为什么要坚持这个基本经济制度？引导学生结合教材图片</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牛耕地</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农业机</w:t>
            </w:r>
            <w:r w:rsidRPr="00EE0A13">
              <w:rPr>
                <w:rFonts w:ascii="inherit" w:eastAsia="宋体" w:hAnsi="inherit" w:cs="宋体"/>
                <w:color w:val="323232"/>
                <w:kern w:val="0"/>
                <w:sz w:val="18"/>
                <w:szCs w:val="18"/>
              </w:rPr>
              <w:lastRenderedPageBreak/>
              <w:t>械化生产</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和</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现代化温室</w:t>
            </w:r>
            <w:r w:rsidRPr="00EE0A13">
              <w:rPr>
                <w:rFonts w:ascii="inherit" w:eastAsia="宋体" w:hAnsi="inherit" w:cs="宋体"/>
                <w:color w:val="323232"/>
                <w:kern w:val="0"/>
                <w:sz w:val="18"/>
                <w:szCs w:val="18"/>
              </w:rPr>
              <w:t>”</w:t>
            </w:r>
            <w:r w:rsidRPr="00EE0A13">
              <w:rPr>
                <w:rFonts w:ascii="inherit" w:eastAsia="宋体" w:hAnsi="inherit" w:cs="宋体"/>
                <w:color w:val="323232"/>
                <w:kern w:val="0"/>
                <w:sz w:val="18"/>
                <w:szCs w:val="18"/>
              </w:rPr>
              <w:t>主要从我国的社会性质，初级阶段我国的国情，以及生产力和生产关系的客观规律来进行分析问题，解决问题。</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：运用图片资料激发学生的好奇心和创造力，培养学分析问题、解决问题的能力，并让学生掌握分析与综合、发散思维多向思维等思维方法。</w:t>
            </w:r>
          </w:p>
        </w:tc>
      </w:tr>
      <w:tr w:rsidR="00EE0A13" w:rsidRPr="00EE0A13" w:rsidTr="00EE0A13">
        <w:trPr>
          <w:trHeight w:val="915"/>
          <w:tblCellSpacing w:w="0" w:type="dxa"/>
        </w:trPr>
        <w:tc>
          <w:tcPr>
            <w:tcW w:w="1440" w:type="dxa"/>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lastRenderedPageBreak/>
              <w:t>教学活动</w:t>
            </w:r>
            <w:r w:rsidRPr="00EE0A13">
              <w:rPr>
                <w:rFonts w:ascii="inherit" w:eastAsia="宋体" w:hAnsi="inherit" w:cs="宋体"/>
                <w:color w:val="323232"/>
                <w:kern w:val="0"/>
                <w:sz w:val="18"/>
                <w:szCs w:val="18"/>
              </w:rPr>
              <w:t>3</w:t>
            </w:r>
          </w:p>
        </w:tc>
        <w:tc>
          <w:tcPr>
            <w:tcW w:w="6840" w:type="dxa"/>
            <w:gridSpan w:val="2"/>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3.</w:t>
            </w:r>
            <w:r w:rsidRPr="00EE0A13">
              <w:rPr>
                <w:rFonts w:ascii="inherit" w:eastAsia="宋体" w:hAnsi="inherit" w:cs="宋体"/>
                <w:b/>
                <w:bCs/>
                <w:color w:val="323232"/>
                <w:kern w:val="0"/>
                <w:sz w:val="18"/>
                <w:szCs w:val="18"/>
              </w:rPr>
              <w:t>课堂小结</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利用多媒体和板书展现本节课的纲要，并指出重点和难点。</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：不仅使学生将所学的知识相互连接形成知识网络，而且进一步强化对重点知识的认识，有利于学生对知识的理解和掌握，并有利于学生在课后对所学知识进行有针对性的复习。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4</w:t>
            </w:r>
            <w:r w:rsidRPr="00EE0A13">
              <w:rPr>
                <w:rFonts w:ascii="inherit" w:eastAsia="宋体" w:hAnsi="inherit" w:cs="宋体"/>
                <w:color w:val="323232"/>
                <w:kern w:val="0"/>
                <w:sz w:val="18"/>
                <w:szCs w:val="18"/>
              </w:rPr>
              <w:t>、</w:t>
            </w:r>
            <w:r w:rsidRPr="00EE0A13">
              <w:rPr>
                <w:rFonts w:ascii="inherit" w:eastAsia="宋体" w:hAnsi="inherit" w:cs="宋体"/>
                <w:b/>
                <w:bCs/>
                <w:color w:val="323232"/>
                <w:kern w:val="0"/>
                <w:sz w:val="18"/>
                <w:szCs w:val="18"/>
              </w:rPr>
              <w:t>课堂练习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利用多媒体展示由易到难的练习。</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：巩固所学知识并把它转化为读题解题的能力，在练习中能满足不同层次学生的需要，使各类学生都能获得成功感，培养学习本学科的兴趣。</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5</w:t>
            </w:r>
            <w:r w:rsidRPr="00EE0A13">
              <w:rPr>
                <w:rFonts w:ascii="inherit" w:eastAsia="宋体" w:hAnsi="inherit" w:cs="宋体"/>
                <w:color w:val="323232"/>
                <w:kern w:val="0"/>
                <w:sz w:val="18"/>
                <w:szCs w:val="18"/>
              </w:rPr>
              <w:t>、</w:t>
            </w:r>
            <w:r w:rsidRPr="00EE0A13">
              <w:rPr>
                <w:rFonts w:ascii="inherit" w:eastAsia="宋体" w:hAnsi="inherit" w:cs="宋体"/>
                <w:b/>
                <w:bCs/>
                <w:color w:val="323232"/>
                <w:kern w:val="0"/>
                <w:sz w:val="18"/>
                <w:szCs w:val="18"/>
              </w:rPr>
              <w:t>课后探究</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联系国家鼓励青年人自主创业的时政热点，让学生课后查阅青年学生创业基金的实施项目，鼓励学生将来进行自主创业。</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b/>
                <w:bCs/>
                <w:color w:val="323232"/>
                <w:kern w:val="0"/>
                <w:sz w:val="18"/>
                <w:szCs w:val="18"/>
              </w:rPr>
              <w:t>设计意图</w:t>
            </w:r>
            <w:r w:rsidRPr="00EE0A13">
              <w:rPr>
                <w:rFonts w:ascii="inherit" w:eastAsia="宋体" w:hAnsi="inherit" w:cs="宋体"/>
                <w:color w:val="323232"/>
                <w:kern w:val="0"/>
                <w:sz w:val="18"/>
                <w:szCs w:val="18"/>
              </w:rPr>
              <w:t>：巩固所学知识，并能运用到现实生活中去。树立学生的创业意识。</w:t>
            </w:r>
          </w:p>
        </w:tc>
      </w:tr>
      <w:tr w:rsidR="00EE0A13" w:rsidRPr="00EE0A13" w:rsidTr="00EE0A13">
        <w:trPr>
          <w:trHeight w:val="765"/>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八、</w:t>
            </w:r>
            <w:r w:rsidRPr="00EE0A13">
              <w:rPr>
                <w:rFonts w:ascii="inherit" w:eastAsia="宋体" w:hAnsi="inherit" w:cs="宋体"/>
                <w:b/>
                <w:bCs/>
                <w:color w:val="323232"/>
                <w:kern w:val="0"/>
                <w:sz w:val="18"/>
                <w:szCs w:val="18"/>
              </w:rPr>
              <w:t>教学</w:t>
            </w:r>
            <w:r>
              <w:rPr>
                <w:rFonts w:ascii="inherit" w:eastAsia="宋体" w:hAnsi="inherit" w:cs="宋体" w:hint="eastAsia"/>
                <w:b/>
                <w:bCs/>
                <w:color w:val="323232"/>
                <w:kern w:val="0"/>
                <w:sz w:val="18"/>
                <w:szCs w:val="18"/>
              </w:rPr>
              <w:t>反思</w:t>
            </w:r>
          </w:p>
        </w:tc>
      </w:tr>
      <w:tr w:rsidR="00EE0A13" w:rsidRPr="00EE0A13" w:rsidTr="00EE0A13">
        <w:trPr>
          <w:trHeight w:val="1530"/>
          <w:tblCellSpacing w:w="0" w:type="dxa"/>
        </w:trPr>
        <w:tc>
          <w:tcPr>
            <w:tcW w:w="8280" w:type="dxa"/>
            <w:gridSpan w:val="3"/>
            <w:vAlign w:val="center"/>
            <w:hideMark/>
          </w:tcPr>
          <w:p w:rsidR="00EE0A13" w:rsidRPr="00EE0A13" w:rsidRDefault="00EE0A13" w:rsidP="00EE0A13">
            <w:pPr>
              <w:widowControl/>
              <w:spacing w:line="315" w:lineRule="atLeast"/>
              <w:jc w:val="left"/>
              <w:textAlignment w:val="baseline"/>
              <w:rPr>
                <w:rFonts w:ascii="inherit" w:eastAsia="宋体" w:hAnsi="inherit" w:cs="宋体" w:hint="eastAsia"/>
                <w:color w:val="323232"/>
                <w:kern w:val="0"/>
                <w:sz w:val="18"/>
                <w:szCs w:val="18"/>
              </w:rPr>
            </w:pPr>
            <w:r w:rsidRPr="00EE0A13">
              <w:rPr>
                <w:rFonts w:ascii="inherit" w:eastAsia="宋体" w:hAnsi="inherit" w:cs="宋体"/>
                <w:color w:val="323232"/>
                <w:kern w:val="0"/>
                <w:sz w:val="18"/>
                <w:szCs w:val="18"/>
              </w:rPr>
              <w:t>1.</w:t>
            </w:r>
            <w:r w:rsidRPr="00EE0A13">
              <w:rPr>
                <w:rFonts w:ascii="inherit" w:eastAsia="宋体" w:hAnsi="inherit" w:cs="宋体"/>
                <w:color w:val="323232"/>
                <w:kern w:val="0"/>
                <w:sz w:val="18"/>
                <w:szCs w:val="18"/>
              </w:rPr>
              <w:t>综合运用多种教学形式，活跃课堂气愤，激发学生兴趣。精心设计多媒体课件，通过形象直观的动画展示，以便于学生记忆、理解、掌握，提高教学效率。</w:t>
            </w:r>
          </w:p>
          <w:p w:rsidR="00EE0A13" w:rsidRPr="00EE0A13" w:rsidRDefault="00EE0A13" w:rsidP="00EE0A13">
            <w:pPr>
              <w:widowControl/>
              <w:spacing w:line="315" w:lineRule="atLeast"/>
              <w:jc w:val="left"/>
              <w:textAlignment w:val="baseline"/>
              <w:rPr>
                <w:rFonts w:ascii="inherit" w:eastAsia="宋体" w:hAnsi="inherit" w:cs="宋体"/>
                <w:color w:val="323232"/>
                <w:kern w:val="0"/>
                <w:sz w:val="18"/>
                <w:szCs w:val="18"/>
              </w:rPr>
            </w:pPr>
            <w:r w:rsidRPr="00EE0A13">
              <w:rPr>
                <w:rFonts w:ascii="inherit" w:eastAsia="宋体" w:hAnsi="inherit" w:cs="宋体"/>
                <w:color w:val="323232"/>
                <w:kern w:val="0"/>
                <w:sz w:val="18"/>
                <w:szCs w:val="18"/>
              </w:rPr>
              <w:t>2.</w:t>
            </w:r>
            <w:r w:rsidRPr="00EE0A13">
              <w:rPr>
                <w:rFonts w:ascii="inherit" w:eastAsia="宋体" w:hAnsi="inherit" w:cs="宋体"/>
                <w:color w:val="323232"/>
                <w:kern w:val="0"/>
                <w:sz w:val="18"/>
                <w:szCs w:val="18"/>
              </w:rPr>
              <w:t>通过训练来强化知识，通过运用来巩固和提高，把知识内化为学生的素质并形成能力。</w:t>
            </w:r>
          </w:p>
        </w:tc>
      </w:tr>
    </w:tbl>
    <w:p w:rsidR="00EE0A13" w:rsidRPr="00EE0A13" w:rsidRDefault="00EE0A13" w:rsidP="00EE0A13">
      <w:pPr>
        <w:widowControl/>
        <w:shd w:val="clear" w:color="auto" w:fill="FFFFFF"/>
        <w:spacing w:after="240" w:line="450" w:lineRule="atLeast"/>
        <w:jc w:val="left"/>
        <w:rPr>
          <w:rFonts w:ascii="宋体" w:eastAsia="宋体" w:hAnsi="宋体" w:cs="宋体"/>
          <w:color w:val="000000"/>
          <w:kern w:val="0"/>
          <w:szCs w:val="21"/>
        </w:rPr>
      </w:pPr>
      <w:r w:rsidRPr="00EE0A13">
        <w:rPr>
          <w:rFonts w:ascii="宋体" w:eastAsia="宋体" w:hAnsi="宋体" w:cs="宋体"/>
          <w:color w:val="00000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in;height:2in" o:ole="">
            <v:imagedata r:id="rId4" o:title=""/>
          </v:shape>
          <w:control r:id="rId5" w:name="_228326251" w:shapeid="_x0000_i1030"/>
        </w:object>
      </w:r>
    </w:p>
    <w:p w:rsidR="00087F07" w:rsidRDefault="00087F07"/>
    <w:sectPr w:rsidR="00087F07" w:rsidSect="00087F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A13"/>
    <w:rsid w:val="00087F07"/>
    <w:rsid w:val="00EE0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A13"/>
    <w:rPr>
      <w:strike w:val="0"/>
      <w:dstrike w:val="0"/>
      <w:color w:val="3E3E3E"/>
      <w:u w:val="none"/>
      <w:effect w:val="none"/>
    </w:rPr>
  </w:style>
  <w:style w:type="paragraph" w:styleId="a4">
    <w:name w:val="Normal (Web)"/>
    <w:basedOn w:val="a"/>
    <w:uiPriority w:val="99"/>
    <w:unhideWhenUsed/>
    <w:rsid w:val="00EE0A13"/>
    <w:pPr>
      <w:widowControl/>
      <w:spacing w:line="315" w:lineRule="atLeast"/>
      <w:jc w:val="left"/>
      <w:textAlignment w:val="baseline"/>
    </w:pPr>
    <w:rPr>
      <w:rFonts w:ascii="inherit" w:eastAsia="宋体" w:hAnsi="inherit" w:cs="宋体"/>
      <w:color w:val="323232"/>
      <w:kern w:val="0"/>
      <w:sz w:val="18"/>
      <w:szCs w:val="18"/>
    </w:rPr>
  </w:style>
  <w:style w:type="character" w:styleId="a5">
    <w:name w:val="Strong"/>
    <w:basedOn w:val="a0"/>
    <w:uiPriority w:val="22"/>
    <w:qFormat/>
    <w:rsid w:val="00EE0A13"/>
    <w:rPr>
      <w:b/>
      <w:bCs/>
    </w:rPr>
  </w:style>
</w:styles>
</file>

<file path=word/webSettings.xml><?xml version="1.0" encoding="utf-8"?>
<w:webSettings xmlns:r="http://schemas.openxmlformats.org/officeDocument/2006/relationships" xmlns:w="http://schemas.openxmlformats.org/wordprocessingml/2006/main">
  <w:divs>
    <w:div w:id="1457984990">
      <w:bodyDiv w:val="1"/>
      <w:marLeft w:val="0"/>
      <w:marRight w:val="0"/>
      <w:marTop w:val="0"/>
      <w:marBottom w:val="0"/>
      <w:divBdr>
        <w:top w:val="none" w:sz="0" w:space="0" w:color="auto"/>
        <w:left w:val="none" w:sz="0" w:space="0" w:color="auto"/>
        <w:bottom w:val="none" w:sz="0" w:space="0" w:color="auto"/>
        <w:right w:val="none" w:sz="0" w:space="0" w:color="auto"/>
      </w:divBdr>
      <w:divsChild>
        <w:div w:id="372924985">
          <w:marLeft w:val="0"/>
          <w:marRight w:val="0"/>
          <w:marTop w:val="0"/>
          <w:marBottom w:val="450"/>
          <w:divBdr>
            <w:top w:val="none" w:sz="0" w:space="0" w:color="auto"/>
            <w:left w:val="none" w:sz="0" w:space="0" w:color="auto"/>
            <w:bottom w:val="none" w:sz="0" w:space="0" w:color="auto"/>
            <w:right w:val="none" w:sz="0" w:space="0" w:color="auto"/>
          </w:divBdr>
          <w:divsChild>
            <w:div w:id="1999267074">
              <w:marLeft w:val="0"/>
              <w:marRight w:val="0"/>
              <w:marTop w:val="0"/>
              <w:marBottom w:val="450"/>
              <w:divBdr>
                <w:top w:val="none" w:sz="0" w:space="0" w:color="auto"/>
                <w:left w:val="none" w:sz="0" w:space="0" w:color="auto"/>
                <w:bottom w:val="none" w:sz="0" w:space="0" w:color="auto"/>
                <w:right w:val="none" w:sz="0" w:space="0" w:color="auto"/>
              </w:divBdr>
              <w:divsChild>
                <w:div w:id="1919823728">
                  <w:marLeft w:val="0"/>
                  <w:marRight w:val="0"/>
                  <w:marTop w:val="0"/>
                  <w:marBottom w:val="0"/>
                  <w:divBdr>
                    <w:top w:val="none" w:sz="0" w:space="0" w:color="auto"/>
                    <w:left w:val="none" w:sz="0" w:space="0" w:color="auto"/>
                    <w:bottom w:val="none" w:sz="0" w:space="0" w:color="auto"/>
                    <w:right w:val="none" w:sz="0" w:space="0" w:color="auto"/>
                  </w:divBdr>
                  <w:divsChild>
                    <w:div w:id="1058820511">
                      <w:marLeft w:val="0"/>
                      <w:marRight w:val="0"/>
                      <w:marTop w:val="0"/>
                      <w:marBottom w:val="150"/>
                      <w:divBdr>
                        <w:top w:val="single" w:sz="6" w:space="0" w:color="D1D1D1"/>
                        <w:left w:val="single" w:sz="6" w:space="0" w:color="D1D1D1"/>
                        <w:bottom w:val="single" w:sz="6" w:space="0" w:color="D1D1D1"/>
                        <w:right w:val="single" w:sz="6" w:space="0" w:color="D1D1D1"/>
                      </w:divBdr>
                      <w:divsChild>
                        <w:div w:id="350886513">
                          <w:marLeft w:val="0"/>
                          <w:marRight w:val="0"/>
                          <w:marTop w:val="0"/>
                          <w:marBottom w:val="0"/>
                          <w:divBdr>
                            <w:top w:val="none" w:sz="0" w:space="0" w:color="auto"/>
                            <w:left w:val="none" w:sz="0" w:space="0" w:color="auto"/>
                            <w:bottom w:val="none" w:sz="0" w:space="0" w:color="auto"/>
                            <w:right w:val="none" w:sz="0" w:space="0" w:color="auto"/>
                          </w:divBdr>
                          <w:divsChild>
                            <w:div w:id="1663386532">
                              <w:marLeft w:val="0"/>
                              <w:marRight w:val="0"/>
                              <w:marTop w:val="225"/>
                              <w:marBottom w:val="0"/>
                              <w:divBdr>
                                <w:top w:val="none" w:sz="0" w:space="0" w:color="auto"/>
                                <w:left w:val="none" w:sz="0" w:space="0" w:color="auto"/>
                                <w:bottom w:val="none" w:sz="0" w:space="0" w:color="auto"/>
                                <w:right w:val="none" w:sz="0" w:space="0" w:color="auto"/>
                              </w:divBdr>
                            </w:div>
                          </w:divsChild>
                        </w:div>
                        <w:div w:id="1928490595">
                          <w:marLeft w:val="0"/>
                          <w:marRight w:val="0"/>
                          <w:marTop w:val="75"/>
                          <w:marBottom w:val="75"/>
                          <w:divBdr>
                            <w:top w:val="none" w:sz="0" w:space="0" w:color="auto"/>
                            <w:left w:val="none" w:sz="0" w:space="0" w:color="auto"/>
                            <w:bottom w:val="none" w:sz="0" w:space="0" w:color="auto"/>
                            <w:right w:val="none" w:sz="0" w:space="0" w:color="auto"/>
                          </w:divBdr>
                        </w:div>
                        <w:div w:id="1913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2015-11-16T10:08:00Z</dcterms:created>
  <dcterms:modified xsi:type="dcterms:W3CDTF">2015-11-16T10:13:00Z</dcterms:modified>
</cp:coreProperties>
</file>